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47E" w14:textId="77777777" w:rsidR="004D7920" w:rsidRDefault="009B0A92" w:rsidP="004D7920">
      <w:pPr>
        <w:spacing w:after="120" w:line="240" w:lineRule="auto"/>
        <w:rPr>
          <w:rFonts w:ascii="Arial" w:hAnsi="Arial" w:cs="Arial"/>
          <w:color w:val="1F497D" w:themeColor="text2"/>
          <w:sz w:val="28"/>
          <w:szCs w:val="28"/>
        </w:rPr>
      </w:pPr>
      <w:bookmarkStart w:id="0" w:name="_GoBack"/>
      <w:bookmarkEnd w:id="0"/>
      <w:r w:rsidRPr="00C464F3">
        <w:rPr>
          <w:rFonts w:ascii="Arial" w:hAnsi="Arial" w:cs="Arial"/>
          <w:color w:val="1F497D" w:themeColor="text2"/>
          <w:sz w:val="28"/>
          <w:szCs w:val="28"/>
        </w:rPr>
        <w:t>Our Aim</w:t>
      </w:r>
      <w:r w:rsidR="005B229E" w:rsidRPr="00C464F3">
        <w:rPr>
          <w:rFonts w:ascii="Arial" w:hAnsi="Arial" w:cs="Arial"/>
          <w:color w:val="1F497D" w:themeColor="text2"/>
          <w:sz w:val="28"/>
          <w:szCs w:val="28"/>
        </w:rPr>
        <w:t xml:space="preserve">: To </w:t>
      </w:r>
      <w:r w:rsidR="00D332F0">
        <w:rPr>
          <w:rFonts w:ascii="Arial" w:hAnsi="Arial" w:cs="Arial"/>
          <w:color w:val="1F497D" w:themeColor="text2"/>
          <w:sz w:val="28"/>
          <w:szCs w:val="28"/>
        </w:rPr>
        <w:t>develop a demand-driven Re</w:t>
      </w:r>
      <w:r w:rsidR="005B229E" w:rsidRPr="00C464F3">
        <w:rPr>
          <w:rFonts w:ascii="Arial" w:hAnsi="Arial" w:cs="Arial"/>
          <w:color w:val="1F497D" w:themeColor="text2"/>
          <w:sz w:val="28"/>
          <w:szCs w:val="28"/>
        </w:rPr>
        <w:t xml:space="preserve">search, Development and Innovation </w:t>
      </w:r>
      <w:r w:rsidR="00D332F0">
        <w:rPr>
          <w:rFonts w:ascii="Arial" w:hAnsi="Arial" w:cs="Arial"/>
          <w:color w:val="1F497D" w:themeColor="text2"/>
          <w:sz w:val="28"/>
          <w:szCs w:val="28"/>
        </w:rPr>
        <w:t>environment in Wales</w:t>
      </w:r>
    </w:p>
    <w:p w14:paraId="1B7CA012" w14:textId="77777777" w:rsidR="00D1730C" w:rsidRPr="00C464F3" w:rsidRDefault="00D1730C" w:rsidP="004D7920">
      <w:pPr>
        <w:spacing w:after="120" w:line="240" w:lineRule="auto"/>
        <w:rPr>
          <w:rFonts w:ascii="Arial" w:hAnsi="Arial" w:cs="Arial"/>
          <w:color w:val="1F497D" w:themeColor="text2"/>
          <w:sz w:val="28"/>
          <w:szCs w:val="28"/>
        </w:rPr>
      </w:pPr>
    </w:p>
    <w:tbl>
      <w:tblPr>
        <w:tblStyle w:val="MediumGrid3-Accent1"/>
        <w:tblW w:w="8706" w:type="dxa"/>
        <w:tblCellMar>
          <w:top w:w="57" w:type="dxa"/>
          <w:left w:w="85" w:type="dxa"/>
          <w:bottom w:w="57" w:type="dxa"/>
          <w:right w:w="85" w:type="dxa"/>
        </w:tblCellMar>
        <w:tblLook w:val="04A0" w:firstRow="1" w:lastRow="0" w:firstColumn="1" w:lastColumn="0" w:noHBand="0" w:noVBand="1"/>
      </w:tblPr>
      <w:tblGrid>
        <w:gridCol w:w="2068"/>
        <w:gridCol w:w="2212"/>
        <w:gridCol w:w="2213"/>
        <w:gridCol w:w="2213"/>
      </w:tblGrid>
      <w:tr w:rsidR="008A3149" w:rsidRPr="009E5D91" w14:paraId="761A9DBD" w14:textId="77777777" w:rsidTr="00B954F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17159228" w14:textId="77777777" w:rsidR="008A3149" w:rsidRPr="00FC72BF" w:rsidRDefault="008A3149" w:rsidP="00FC72BF">
            <w:pPr>
              <w:rPr>
                <w:rFonts w:ascii="Arial" w:hAnsi="Arial" w:cs="Arial"/>
                <w:sz w:val="16"/>
                <w:szCs w:val="20"/>
              </w:rPr>
            </w:pPr>
            <w:r w:rsidRPr="00FC72BF">
              <w:rPr>
                <w:rFonts w:ascii="Arial" w:hAnsi="Arial" w:cs="Arial"/>
                <w:sz w:val="16"/>
                <w:szCs w:val="20"/>
              </w:rPr>
              <w:t>Description</w:t>
            </w:r>
          </w:p>
        </w:tc>
        <w:tc>
          <w:tcPr>
            <w:tcW w:w="2212" w:type="dxa"/>
            <w:tcBorders>
              <w:top w:val="single" w:sz="4" w:space="0" w:color="auto"/>
              <w:left w:val="single" w:sz="4" w:space="0" w:color="auto"/>
              <w:bottom w:val="single" w:sz="4" w:space="0" w:color="auto"/>
              <w:right w:val="single" w:sz="4" w:space="0" w:color="auto"/>
            </w:tcBorders>
            <w:vAlign w:val="center"/>
          </w:tcPr>
          <w:p w14:paraId="3194C42D" w14:textId="77777777" w:rsidR="008A3149" w:rsidRPr="009E5D91" w:rsidRDefault="008A3149" w:rsidP="00FC72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SMART Partnership</w:t>
            </w:r>
          </w:p>
        </w:tc>
        <w:tc>
          <w:tcPr>
            <w:tcW w:w="2213" w:type="dxa"/>
            <w:tcBorders>
              <w:top w:val="single" w:sz="4" w:space="0" w:color="auto"/>
              <w:left w:val="single" w:sz="4" w:space="0" w:color="auto"/>
              <w:bottom w:val="single" w:sz="4" w:space="0" w:color="auto"/>
            </w:tcBorders>
            <w:vAlign w:val="center"/>
          </w:tcPr>
          <w:p w14:paraId="3336BC4E" w14:textId="77777777" w:rsidR="008A3149" w:rsidRPr="009E5D91" w:rsidRDefault="008A3149" w:rsidP="00FC72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SMART Expertise Level 1</w:t>
            </w:r>
          </w:p>
        </w:tc>
        <w:tc>
          <w:tcPr>
            <w:tcW w:w="2213" w:type="dxa"/>
            <w:tcBorders>
              <w:top w:val="single" w:sz="4" w:space="0" w:color="auto"/>
              <w:bottom w:val="single" w:sz="4" w:space="0" w:color="auto"/>
              <w:right w:val="single" w:sz="4" w:space="0" w:color="auto"/>
            </w:tcBorders>
            <w:vAlign w:val="center"/>
          </w:tcPr>
          <w:p w14:paraId="55E2BA87" w14:textId="77777777" w:rsidR="008A3149" w:rsidRPr="009E5D91" w:rsidRDefault="008A3149" w:rsidP="00FC72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SMART Expertise Level 2</w:t>
            </w:r>
          </w:p>
        </w:tc>
      </w:tr>
      <w:tr w:rsidR="005E083C" w:rsidRPr="009E5D91" w14:paraId="19D7B810" w14:textId="77777777" w:rsidTr="00B954F4">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76224D8C" w14:textId="77777777" w:rsidR="005E083C" w:rsidRPr="009E5D91" w:rsidRDefault="006D080B" w:rsidP="00C464F3">
            <w:pPr>
              <w:rPr>
                <w:rFonts w:ascii="Arial" w:hAnsi="Arial" w:cs="Arial"/>
                <w:sz w:val="16"/>
                <w:szCs w:val="20"/>
              </w:rPr>
            </w:pPr>
            <w:r>
              <w:rPr>
                <w:rFonts w:ascii="Arial" w:hAnsi="Arial" w:cs="Arial"/>
                <w:sz w:val="16"/>
                <w:szCs w:val="20"/>
              </w:rPr>
              <w:t>Aim</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05F7A9" w14:textId="77777777" w:rsidR="005E083C" w:rsidRDefault="001F7E3E" w:rsidP="00915C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w:t>
            </w:r>
            <w:r w:rsidRPr="001F7E3E">
              <w:rPr>
                <w:rFonts w:ascii="Arial" w:hAnsi="Arial" w:cs="Arial"/>
                <w:sz w:val="16"/>
                <w:szCs w:val="20"/>
              </w:rPr>
              <w:t>o increase the capability and capacity of Welsh Businesses to undertake RD&amp;I activity through knowledge transfer</w:t>
            </w: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FAD55B" w14:textId="77777777" w:rsidR="005E083C" w:rsidRDefault="001F7E3E" w:rsidP="00917488">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To </w:t>
            </w:r>
            <w:r w:rsidR="00917488">
              <w:rPr>
                <w:rFonts w:ascii="Arial" w:hAnsi="Arial" w:cs="Arial"/>
                <w:sz w:val="16"/>
                <w:szCs w:val="20"/>
              </w:rPr>
              <w:t xml:space="preserve">increase capability and capacity for successful collaboration </w:t>
            </w:r>
            <w:r w:rsidRPr="001F7E3E">
              <w:rPr>
                <w:rFonts w:ascii="Arial" w:hAnsi="Arial" w:cs="Arial"/>
                <w:sz w:val="16"/>
                <w:szCs w:val="20"/>
              </w:rPr>
              <w:t>between industry an</w:t>
            </w:r>
            <w:r w:rsidR="00917488">
              <w:rPr>
                <w:rFonts w:ascii="Arial" w:hAnsi="Arial" w:cs="Arial"/>
                <w:sz w:val="16"/>
                <w:szCs w:val="20"/>
              </w:rPr>
              <w:t xml:space="preserve">d Welsh Research Organisations to address industrial technical challenges.  </w:t>
            </w:r>
          </w:p>
        </w:tc>
      </w:tr>
      <w:tr w:rsidR="00493E4E" w:rsidRPr="009E5D91" w14:paraId="3640406B" w14:textId="77777777" w:rsidTr="00B954F4">
        <w:trPr>
          <w:trHeight w:val="1068"/>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03BCF38A" w14:textId="77777777" w:rsidR="00493E4E" w:rsidRPr="009E5D91" w:rsidRDefault="00493E4E" w:rsidP="00C464F3">
            <w:pPr>
              <w:rPr>
                <w:rFonts w:ascii="Arial" w:hAnsi="Arial" w:cs="Arial"/>
                <w:b w:val="0"/>
                <w:sz w:val="16"/>
                <w:szCs w:val="20"/>
              </w:rPr>
            </w:pPr>
            <w:r w:rsidRPr="009E5D91">
              <w:rPr>
                <w:rFonts w:ascii="Arial" w:hAnsi="Arial" w:cs="Arial"/>
                <w:sz w:val="16"/>
                <w:szCs w:val="20"/>
              </w:rPr>
              <w:t>Purpose of support</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D7B1AE" w14:textId="77777777" w:rsidR="00493E4E" w:rsidRDefault="005710D1" w:rsidP="00A85C88">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To help businesses access research expertise to e</w:t>
            </w:r>
            <w:r w:rsidR="009C23BD">
              <w:rPr>
                <w:rFonts w:ascii="Arial" w:hAnsi="Arial" w:cs="Arial"/>
                <w:sz w:val="16"/>
                <w:szCs w:val="20"/>
              </w:rPr>
              <w:t xml:space="preserve">nable them to </w:t>
            </w:r>
            <w:r w:rsidR="00B554E6">
              <w:rPr>
                <w:rFonts w:ascii="Arial" w:hAnsi="Arial" w:cs="Arial"/>
                <w:sz w:val="16"/>
                <w:szCs w:val="20"/>
              </w:rPr>
              <w:t>innovate and grow</w:t>
            </w:r>
            <w:r>
              <w:rPr>
                <w:rFonts w:ascii="Arial" w:hAnsi="Arial" w:cs="Arial"/>
                <w:sz w:val="16"/>
                <w:szCs w:val="20"/>
              </w:rPr>
              <w:t>.  An a</w:t>
            </w:r>
            <w:r w:rsidR="00A85C88">
              <w:rPr>
                <w:rFonts w:ascii="Arial" w:hAnsi="Arial" w:cs="Arial"/>
                <w:sz w:val="16"/>
                <w:szCs w:val="20"/>
              </w:rPr>
              <w:t xml:space="preserve">ssociate </w:t>
            </w:r>
            <w:r w:rsidR="00412628">
              <w:rPr>
                <w:rFonts w:ascii="Arial" w:hAnsi="Arial" w:cs="Arial"/>
                <w:sz w:val="16"/>
                <w:szCs w:val="20"/>
              </w:rPr>
              <w:t xml:space="preserve">will </w:t>
            </w:r>
            <w:r w:rsidR="001F7E3E">
              <w:rPr>
                <w:rFonts w:ascii="Arial" w:hAnsi="Arial" w:cs="Arial"/>
                <w:sz w:val="16"/>
                <w:szCs w:val="20"/>
              </w:rPr>
              <w:t>work with</w:t>
            </w:r>
            <w:r>
              <w:rPr>
                <w:rFonts w:ascii="Arial" w:hAnsi="Arial" w:cs="Arial"/>
                <w:sz w:val="16"/>
                <w:szCs w:val="20"/>
              </w:rPr>
              <w:t xml:space="preserve"> the</w:t>
            </w:r>
            <w:r w:rsidR="00A75299">
              <w:rPr>
                <w:rFonts w:ascii="Arial" w:hAnsi="Arial" w:cs="Arial"/>
                <w:sz w:val="16"/>
                <w:szCs w:val="20"/>
              </w:rPr>
              <w:t xml:space="preserve"> business </w:t>
            </w:r>
            <w:r w:rsidR="00A85C88">
              <w:rPr>
                <w:rFonts w:ascii="Arial" w:hAnsi="Arial" w:cs="Arial"/>
                <w:sz w:val="16"/>
                <w:szCs w:val="20"/>
              </w:rPr>
              <w:t>to</w:t>
            </w:r>
            <w:r w:rsidR="009C23BD">
              <w:rPr>
                <w:rFonts w:ascii="Arial" w:hAnsi="Arial" w:cs="Arial"/>
                <w:sz w:val="16"/>
                <w:szCs w:val="20"/>
              </w:rPr>
              <w:t xml:space="preserve"> </w:t>
            </w:r>
            <w:r w:rsidR="00A85C88">
              <w:rPr>
                <w:rFonts w:ascii="Arial" w:hAnsi="Arial" w:cs="Arial"/>
                <w:sz w:val="16"/>
                <w:szCs w:val="20"/>
              </w:rPr>
              <w:t>develop</w:t>
            </w:r>
            <w:r w:rsidR="00493E4E" w:rsidRPr="009E5D91">
              <w:rPr>
                <w:rFonts w:ascii="Arial" w:hAnsi="Arial" w:cs="Arial"/>
                <w:sz w:val="16"/>
                <w:szCs w:val="20"/>
              </w:rPr>
              <w:t>, implement or exploit</w:t>
            </w:r>
            <w:r w:rsidR="00A75299">
              <w:rPr>
                <w:rFonts w:ascii="Arial" w:hAnsi="Arial" w:cs="Arial"/>
                <w:sz w:val="16"/>
                <w:szCs w:val="20"/>
              </w:rPr>
              <w:t xml:space="preserve"> </w:t>
            </w:r>
            <w:r w:rsidR="00493E4E" w:rsidRPr="009E5D91">
              <w:rPr>
                <w:rFonts w:ascii="Arial" w:hAnsi="Arial" w:cs="Arial"/>
                <w:sz w:val="16"/>
                <w:szCs w:val="20"/>
              </w:rPr>
              <w:t>new or</w:t>
            </w:r>
            <w:r w:rsidR="00437533">
              <w:rPr>
                <w:rFonts w:ascii="Arial" w:hAnsi="Arial" w:cs="Arial"/>
                <w:sz w:val="16"/>
                <w:szCs w:val="20"/>
              </w:rPr>
              <w:t xml:space="preserve"> improved products or processes</w:t>
            </w:r>
            <w:r>
              <w:rPr>
                <w:rFonts w:ascii="Arial" w:hAnsi="Arial" w:cs="Arial"/>
                <w:sz w:val="16"/>
                <w:szCs w:val="20"/>
              </w:rPr>
              <w:t xml:space="preserve"> while also developing their own skills.</w:t>
            </w:r>
          </w:p>
          <w:p w14:paraId="27C80AB2" w14:textId="77777777" w:rsidR="003E3D7B" w:rsidRPr="009E5D91" w:rsidRDefault="003E3D7B" w:rsidP="00915CD2">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4F2822" w14:textId="77777777" w:rsidR="005710D1" w:rsidRDefault="003E3D7B" w:rsidP="009875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To develop a demand-</w:t>
            </w:r>
            <w:r w:rsidR="009C23BD">
              <w:rPr>
                <w:rFonts w:ascii="Arial" w:hAnsi="Arial" w:cs="Arial"/>
                <w:sz w:val="16"/>
                <w:szCs w:val="20"/>
              </w:rPr>
              <w:t>driven RD&amp;I environment through effective col</w:t>
            </w:r>
            <w:r w:rsidR="005710D1">
              <w:rPr>
                <w:rFonts w:ascii="Arial" w:hAnsi="Arial" w:cs="Arial"/>
                <w:sz w:val="16"/>
                <w:szCs w:val="20"/>
              </w:rPr>
              <w:t xml:space="preserve">laboration between researchers, </w:t>
            </w:r>
            <w:r w:rsidR="009C23BD">
              <w:rPr>
                <w:rFonts w:ascii="Arial" w:hAnsi="Arial" w:cs="Arial"/>
                <w:sz w:val="16"/>
                <w:szCs w:val="20"/>
              </w:rPr>
              <w:t>businesses</w:t>
            </w:r>
            <w:r w:rsidR="005710D1">
              <w:rPr>
                <w:rFonts w:ascii="Arial" w:hAnsi="Arial" w:cs="Arial"/>
                <w:sz w:val="16"/>
                <w:szCs w:val="20"/>
              </w:rPr>
              <w:t xml:space="preserve"> and their value chain partners</w:t>
            </w:r>
            <w:r w:rsidR="009C23BD">
              <w:rPr>
                <w:rFonts w:ascii="Arial" w:hAnsi="Arial" w:cs="Arial"/>
                <w:sz w:val="16"/>
                <w:szCs w:val="20"/>
              </w:rPr>
              <w:t>.</w:t>
            </w:r>
            <w:r w:rsidR="005710D1">
              <w:rPr>
                <w:rFonts w:ascii="Arial" w:hAnsi="Arial" w:cs="Arial"/>
                <w:sz w:val="16"/>
                <w:szCs w:val="20"/>
              </w:rPr>
              <w:t xml:space="preserve"> All partners can tap into expertise in Welsh Research Organisations to address their key industrial technical challenges and opportunities through the translation of research. Supports the cost of an effective collaboration with a clear focus on commercialisations, exploitation and growth. </w:t>
            </w:r>
          </w:p>
          <w:p w14:paraId="37C36630" w14:textId="77777777" w:rsidR="005710D1" w:rsidRDefault="005710D1" w:rsidP="009875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E33FE00" w14:textId="77777777" w:rsidR="00987528" w:rsidRPr="009E5D91" w:rsidRDefault="00987528" w:rsidP="00987528">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BA4398B" w14:textId="77777777" w:rsidR="00493E4E" w:rsidRPr="009E5D91" w:rsidRDefault="00493E4E" w:rsidP="006F1D0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tc>
      </w:tr>
      <w:tr w:rsidR="00DC7C2D" w:rsidRPr="009E5D91" w14:paraId="70394938" w14:textId="77777777" w:rsidTr="00B9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59F4282E" w14:textId="77777777" w:rsidR="00DC7C2D" w:rsidRPr="009E5D91" w:rsidRDefault="00DC7C2D" w:rsidP="00F121AD">
            <w:pPr>
              <w:rPr>
                <w:rFonts w:ascii="Arial" w:hAnsi="Arial" w:cs="Arial"/>
                <w:b w:val="0"/>
                <w:sz w:val="16"/>
                <w:szCs w:val="20"/>
              </w:rPr>
            </w:pPr>
            <w:r w:rsidRPr="009E5D91">
              <w:rPr>
                <w:rFonts w:ascii="Arial" w:hAnsi="Arial" w:cs="Arial"/>
                <w:sz w:val="16"/>
                <w:szCs w:val="20"/>
              </w:rPr>
              <w:t>Deliverable</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B6485A" w14:textId="77777777" w:rsidR="00DC7C2D" w:rsidRPr="009E5D91" w:rsidRDefault="00DC7C2D" w:rsidP="00915CD2">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Improved capacity to undertake RD&amp;I activities that is relevant to </w:t>
            </w:r>
            <w:r w:rsidR="00915CD2">
              <w:rPr>
                <w:rFonts w:ascii="Arial" w:hAnsi="Arial" w:cs="Arial"/>
                <w:sz w:val="16"/>
                <w:szCs w:val="20"/>
              </w:rPr>
              <w:t>both a</w:t>
            </w:r>
            <w:r>
              <w:rPr>
                <w:rFonts w:ascii="Arial" w:hAnsi="Arial" w:cs="Arial"/>
                <w:sz w:val="16"/>
                <w:szCs w:val="20"/>
              </w:rPr>
              <w:t xml:space="preserve"> business</w:t>
            </w:r>
            <w:r w:rsidR="00915CD2">
              <w:rPr>
                <w:rFonts w:ascii="Arial" w:hAnsi="Arial" w:cs="Arial"/>
                <w:sz w:val="16"/>
                <w:szCs w:val="20"/>
              </w:rPr>
              <w:t xml:space="preserve"> and a research </w:t>
            </w:r>
            <w:r w:rsidR="001A4794">
              <w:rPr>
                <w:rFonts w:ascii="Arial" w:hAnsi="Arial" w:cs="Arial"/>
                <w:sz w:val="16"/>
                <w:szCs w:val="20"/>
              </w:rPr>
              <w:t>organisation by</w:t>
            </w:r>
            <w:r>
              <w:rPr>
                <w:rFonts w:ascii="Arial" w:hAnsi="Arial" w:cs="Arial"/>
                <w:sz w:val="16"/>
                <w:szCs w:val="20"/>
              </w:rPr>
              <w:t xml:space="preserve"> addressing</w:t>
            </w:r>
            <w:r w:rsidR="00F121AD">
              <w:rPr>
                <w:rFonts w:ascii="Arial" w:hAnsi="Arial" w:cs="Arial"/>
                <w:sz w:val="16"/>
                <w:szCs w:val="20"/>
              </w:rPr>
              <w:t xml:space="preserve"> a specific technical challenge.</w:t>
            </w:r>
          </w:p>
        </w:tc>
        <w:tc>
          <w:tcPr>
            <w:tcW w:w="221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A025DCB" w14:textId="77777777" w:rsidR="00DC7C2D" w:rsidRPr="009E5D91" w:rsidRDefault="00DC7C2D" w:rsidP="00A7529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A test of feasibility for a proposed solut</w:t>
            </w:r>
            <w:r w:rsidR="00381A49">
              <w:rPr>
                <w:rFonts w:ascii="Arial" w:hAnsi="Arial" w:cs="Arial"/>
                <w:sz w:val="16"/>
                <w:szCs w:val="20"/>
              </w:rPr>
              <w:t>ion to an industrial challenge</w:t>
            </w:r>
            <w:r w:rsidR="00A75299">
              <w:rPr>
                <w:rFonts w:ascii="Arial" w:hAnsi="Arial" w:cs="Arial"/>
                <w:sz w:val="16"/>
                <w:szCs w:val="20"/>
              </w:rPr>
              <w:t xml:space="preserve"> or opportunity, or to establish new relationships that lead to fu</w:t>
            </w:r>
            <w:r w:rsidR="006B21BE">
              <w:rPr>
                <w:rFonts w:ascii="Arial" w:hAnsi="Arial" w:cs="Arial"/>
                <w:sz w:val="16"/>
                <w:szCs w:val="20"/>
              </w:rPr>
              <w:t>ture</w:t>
            </w:r>
            <w:r w:rsidR="00A75299">
              <w:rPr>
                <w:rFonts w:ascii="Arial" w:hAnsi="Arial" w:cs="Arial"/>
                <w:sz w:val="16"/>
                <w:szCs w:val="20"/>
              </w:rPr>
              <w:t xml:space="preserve"> collaborative RD&amp;I</w:t>
            </w:r>
            <w:r>
              <w:rPr>
                <w:rFonts w:ascii="Arial" w:hAnsi="Arial" w:cs="Arial"/>
                <w:sz w:val="16"/>
                <w:szCs w:val="20"/>
              </w:rPr>
              <w:t xml:space="preserve">. </w:t>
            </w:r>
          </w:p>
        </w:tc>
        <w:tc>
          <w:tcPr>
            <w:tcW w:w="22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4F7F4" w14:textId="77777777" w:rsidR="00DC7C2D" w:rsidRPr="009E5D91" w:rsidRDefault="00381A49" w:rsidP="00381A4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A </w:t>
            </w:r>
            <w:r w:rsidR="00DC7C2D">
              <w:rPr>
                <w:rFonts w:ascii="Arial" w:hAnsi="Arial" w:cs="Arial"/>
                <w:sz w:val="16"/>
                <w:szCs w:val="20"/>
              </w:rPr>
              <w:t>new or improved product, process or service as a result of effective collaboration</w:t>
            </w:r>
            <w:r>
              <w:rPr>
                <w:rFonts w:ascii="Arial" w:hAnsi="Arial" w:cs="Arial"/>
                <w:sz w:val="16"/>
                <w:szCs w:val="20"/>
              </w:rPr>
              <w:t xml:space="preserve">, and a legacy for further </w:t>
            </w:r>
            <w:r w:rsidR="00DC7C2D">
              <w:rPr>
                <w:rFonts w:ascii="Arial" w:hAnsi="Arial" w:cs="Arial"/>
                <w:sz w:val="16"/>
                <w:szCs w:val="20"/>
              </w:rPr>
              <w:t>collaborative activity</w:t>
            </w:r>
          </w:p>
        </w:tc>
      </w:tr>
      <w:tr w:rsidR="00DC7C2D" w:rsidRPr="009E5D91" w14:paraId="7B019CD8" w14:textId="77777777" w:rsidTr="00B954F4">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tcPr>
          <w:p w14:paraId="60BAD3AA" w14:textId="77777777" w:rsidR="00FC72BF" w:rsidRDefault="00FC72BF" w:rsidP="00F121AD">
            <w:pPr>
              <w:rPr>
                <w:rFonts w:ascii="Arial" w:hAnsi="Arial" w:cs="Arial"/>
                <w:sz w:val="16"/>
                <w:szCs w:val="16"/>
              </w:rPr>
            </w:pPr>
          </w:p>
          <w:p w14:paraId="7A57175E" w14:textId="77777777" w:rsidR="00DC7C2D" w:rsidRDefault="00DC7C2D" w:rsidP="00F121AD">
            <w:pPr>
              <w:rPr>
                <w:rFonts w:ascii="Arial" w:hAnsi="Arial" w:cs="Arial"/>
                <w:sz w:val="16"/>
                <w:szCs w:val="16"/>
              </w:rPr>
            </w:pPr>
            <w:r w:rsidRPr="00DC7C2D">
              <w:rPr>
                <w:rFonts w:ascii="Arial" w:hAnsi="Arial" w:cs="Arial"/>
                <w:sz w:val="16"/>
                <w:szCs w:val="16"/>
              </w:rPr>
              <w:t xml:space="preserve">Typical project duration </w:t>
            </w:r>
          </w:p>
          <w:p w14:paraId="7A285F97" w14:textId="77777777" w:rsidR="00FC72BF" w:rsidRPr="00DC7C2D" w:rsidRDefault="00FC72BF" w:rsidP="00F121AD">
            <w:pPr>
              <w:rPr>
                <w:rFonts w:ascii="Arial" w:hAnsi="Arial" w:cs="Arial"/>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E81A2A" w14:textId="77777777" w:rsidR="00FC72BF" w:rsidRDefault="00FC72BF"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840B644" w14:textId="77777777" w:rsidR="00DC7C2D" w:rsidRPr="00DC7C2D" w:rsidRDefault="00DC7C2D"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C7C2D">
              <w:rPr>
                <w:rFonts w:ascii="Arial" w:hAnsi="Arial" w:cs="Arial"/>
                <w:sz w:val="16"/>
                <w:szCs w:val="16"/>
              </w:rPr>
              <w:t>6 to 12 months</w:t>
            </w:r>
          </w:p>
        </w:tc>
        <w:tc>
          <w:tcPr>
            <w:tcW w:w="221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59D3607" w14:textId="77777777" w:rsidR="00FC72BF" w:rsidRDefault="00FC72BF"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B2E96E4" w14:textId="77777777" w:rsidR="00DC7C2D" w:rsidRPr="00DC7C2D" w:rsidRDefault="00A75299"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Circa</w:t>
            </w:r>
            <w:r w:rsidR="00030831">
              <w:rPr>
                <w:rFonts w:ascii="Arial" w:hAnsi="Arial" w:cs="Arial"/>
                <w:sz w:val="16"/>
                <w:szCs w:val="16"/>
              </w:rPr>
              <w:t xml:space="preserve"> 12 months</w:t>
            </w:r>
          </w:p>
        </w:tc>
        <w:tc>
          <w:tcPr>
            <w:tcW w:w="22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5F7555" w14:textId="77777777" w:rsidR="00FC72BF" w:rsidRDefault="00FC72BF"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A2502D0" w14:textId="77777777" w:rsidR="00DC7C2D" w:rsidRDefault="00A904D6"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Project activity must be completed by end July 2022</w:t>
            </w:r>
          </w:p>
          <w:p w14:paraId="38E9C399" w14:textId="77777777" w:rsidR="00A904D6" w:rsidRPr="00DC7C2D" w:rsidRDefault="00A904D6"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C1920" w:rsidRPr="009E5D91" w14:paraId="39F8D803" w14:textId="77777777" w:rsidTr="00B9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07EB09A0" w14:textId="77777777" w:rsidR="001C1920" w:rsidRPr="00D05C9F" w:rsidRDefault="001C1920" w:rsidP="006F1D0D">
            <w:pPr>
              <w:rPr>
                <w:rFonts w:ascii="Arial" w:hAnsi="Arial" w:cs="Arial"/>
                <w:sz w:val="16"/>
                <w:szCs w:val="20"/>
              </w:rPr>
            </w:pPr>
            <w:r w:rsidRPr="00D05C9F">
              <w:rPr>
                <w:rFonts w:ascii="Arial" w:hAnsi="Arial" w:cs="Arial"/>
                <w:sz w:val="16"/>
                <w:szCs w:val="20"/>
              </w:rPr>
              <w:t>Eligibility</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DCFC0A" w14:textId="77777777" w:rsidR="001C1920" w:rsidRPr="00D05C9F" w:rsidRDefault="001C1920" w:rsidP="00A93691">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sz w:val="16"/>
                <w:szCs w:val="20"/>
              </w:rPr>
              <w:t xml:space="preserve">SMEs – </w:t>
            </w:r>
            <w:r w:rsidR="00A93691">
              <w:rPr>
                <w:rFonts w:ascii="Arial" w:hAnsi="Arial" w:cs="Arial"/>
                <w:sz w:val="16"/>
                <w:szCs w:val="20"/>
              </w:rPr>
              <w:t xml:space="preserve">no limit on employee count. </w:t>
            </w:r>
            <w:r>
              <w:rPr>
                <w:rFonts w:ascii="Arial" w:hAnsi="Arial" w:cs="Arial"/>
                <w:sz w:val="16"/>
                <w:szCs w:val="20"/>
              </w:rPr>
              <w:t xml:space="preserve">Contract </w:t>
            </w:r>
            <w:r w:rsidR="00310205">
              <w:rPr>
                <w:rFonts w:ascii="Arial" w:hAnsi="Arial" w:cs="Arial"/>
                <w:sz w:val="16"/>
                <w:szCs w:val="20"/>
              </w:rPr>
              <w:t>r</w:t>
            </w:r>
            <w:r>
              <w:rPr>
                <w:rFonts w:ascii="Arial" w:hAnsi="Arial" w:cs="Arial"/>
                <w:sz w:val="16"/>
                <w:szCs w:val="20"/>
              </w:rPr>
              <w:t>esearch/ provision of research services are not eligible</w:t>
            </w: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BDFF52" w14:textId="77777777" w:rsidR="001C1920" w:rsidRPr="009E5D91" w:rsidRDefault="00A75299" w:rsidP="006D080B">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No li</w:t>
            </w:r>
            <w:r w:rsidR="006D080B">
              <w:rPr>
                <w:rFonts w:ascii="Arial" w:hAnsi="Arial" w:cs="Arial"/>
                <w:sz w:val="16"/>
                <w:szCs w:val="20"/>
              </w:rPr>
              <w:t>mit on company size or location. T</w:t>
            </w:r>
            <w:r>
              <w:rPr>
                <w:rFonts w:ascii="Arial" w:hAnsi="Arial" w:cs="Arial"/>
                <w:sz w:val="16"/>
                <w:szCs w:val="20"/>
              </w:rPr>
              <w:t xml:space="preserve">he Research Organisation must be based in Wales. </w:t>
            </w:r>
            <w:r w:rsidR="006B21BE">
              <w:rPr>
                <w:rFonts w:ascii="Arial" w:hAnsi="Arial" w:cs="Arial"/>
                <w:sz w:val="16"/>
                <w:szCs w:val="20"/>
              </w:rPr>
              <w:t xml:space="preserve">Projects must </w:t>
            </w:r>
            <w:r>
              <w:rPr>
                <w:rFonts w:ascii="Arial" w:hAnsi="Arial" w:cs="Arial"/>
                <w:sz w:val="16"/>
                <w:szCs w:val="20"/>
              </w:rPr>
              <w:t xml:space="preserve">demonstrate an effective collaboration to address an industry-led challenge. </w:t>
            </w:r>
          </w:p>
        </w:tc>
      </w:tr>
      <w:tr w:rsidR="001C1920" w:rsidRPr="009E5D91" w14:paraId="0058DDC7" w14:textId="77777777" w:rsidTr="00B954F4">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1A83C229" w14:textId="77777777" w:rsidR="001C1920" w:rsidRPr="001F7E3E" w:rsidRDefault="001C1920" w:rsidP="006F1D0D">
            <w:pPr>
              <w:rPr>
                <w:rFonts w:ascii="Arial" w:hAnsi="Arial" w:cs="Arial"/>
                <w:sz w:val="16"/>
                <w:szCs w:val="20"/>
              </w:rPr>
            </w:pPr>
            <w:r w:rsidRPr="001F7E3E">
              <w:rPr>
                <w:rFonts w:ascii="Arial" w:hAnsi="Arial" w:cs="Arial"/>
                <w:sz w:val="16"/>
                <w:szCs w:val="20"/>
              </w:rPr>
              <w:t>Partners</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BC54EB" w14:textId="77777777" w:rsidR="001C1920" w:rsidRPr="009E5D91" w:rsidRDefault="001C1920" w:rsidP="006F1D0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One Research Organisation and one industry partner. Associate </w:t>
            </w:r>
            <w:r w:rsidR="00A904D6">
              <w:rPr>
                <w:rFonts w:ascii="Arial" w:hAnsi="Arial" w:cs="Arial"/>
                <w:sz w:val="16"/>
                <w:szCs w:val="20"/>
              </w:rPr>
              <w:t>can be based with either party</w:t>
            </w:r>
            <w:r>
              <w:rPr>
                <w:rFonts w:ascii="Arial" w:hAnsi="Arial" w:cs="Arial"/>
                <w:sz w:val="16"/>
                <w:szCs w:val="20"/>
              </w:rPr>
              <w:t>.</w:t>
            </w:r>
          </w:p>
        </w:tc>
        <w:tc>
          <w:tcPr>
            <w:tcW w:w="221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31293CA" w14:textId="77777777" w:rsidR="006B21BE" w:rsidRDefault="006B21BE" w:rsidP="009B5861">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ABC6CBF" w14:textId="77777777" w:rsidR="001C1920" w:rsidRDefault="001C1920" w:rsidP="009B5861">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At least one Research</w:t>
            </w:r>
            <w:r w:rsidR="009B5861">
              <w:rPr>
                <w:rFonts w:ascii="Arial" w:hAnsi="Arial" w:cs="Arial"/>
                <w:sz w:val="16"/>
                <w:szCs w:val="20"/>
              </w:rPr>
              <w:t xml:space="preserve"> Organisation and two partners (a</w:t>
            </w:r>
            <w:r>
              <w:rPr>
                <w:rFonts w:ascii="Arial" w:hAnsi="Arial" w:cs="Arial"/>
                <w:sz w:val="16"/>
                <w:szCs w:val="20"/>
              </w:rPr>
              <w:t xml:space="preserve">t least one </w:t>
            </w:r>
            <w:r w:rsidR="009B5861">
              <w:rPr>
                <w:rFonts w:ascii="Arial" w:hAnsi="Arial" w:cs="Arial"/>
                <w:sz w:val="16"/>
                <w:szCs w:val="20"/>
              </w:rPr>
              <w:t>commercial partner)</w:t>
            </w:r>
            <w:r>
              <w:rPr>
                <w:rFonts w:ascii="Arial" w:hAnsi="Arial" w:cs="Arial"/>
                <w:sz w:val="16"/>
                <w:szCs w:val="20"/>
              </w:rPr>
              <w:t>.</w:t>
            </w:r>
          </w:p>
          <w:p w14:paraId="39A4B65A" w14:textId="77777777" w:rsidR="006B21BE" w:rsidRPr="009E5D91" w:rsidRDefault="006B21BE" w:rsidP="009B5861">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tc>
        <w:tc>
          <w:tcPr>
            <w:tcW w:w="22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461CC" w14:textId="77777777" w:rsidR="001C1920" w:rsidRPr="009E5D91" w:rsidRDefault="001C1920" w:rsidP="006F1D0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At least one Research Organisation and at least two industry partners</w:t>
            </w:r>
          </w:p>
        </w:tc>
      </w:tr>
      <w:tr w:rsidR="001C1920" w:rsidRPr="009E5D91" w14:paraId="6A1A7E04" w14:textId="77777777" w:rsidTr="00B9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6C40C8C6" w14:textId="77777777" w:rsidR="001C1920" w:rsidRPr="009E5D91" w:rsidRDefault="001C1920" w:rsidP="00F121AD">
            <w:pPr>
              <w:rPr>
                <w:rFonts w:ascii="Arial" w:hAnsi="Arial" w:cs="Arial"/>
                <w:b w:val="0"/>
                <w:sz w:val="16"/>
                <w:szCs w:val="20"/>
              </w:rPr>
            </w:pPr>
            <w:r>
              <w:rPr>
                <w:rFonts w:ascii="Arial" w:hAnsi="Arial" w:cs="Arial"/>
                <w:sz w:val="16"/>
                <w:szCs w:val="20"/>
              </w:rPr>
              <w:t>Match funding</w:t>
            </w:r>
          </w:p>
        </w:tc>
        <w:tc>
          <w:tcPr>
            <w:tcW w:w="66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633797" w14:textId="77777777" w:rsidR="003E3D7B" w:rsidRDefault="003E3D7B" w:rsidP="00FC72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p>
          <w:p w14:paraId="55584DAF" w14:textId="77777777" w:rsidR="001C1920" w:rsidRDefault="001C1920" w:rsidP="00FC72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1C1920">
              <w:rPr>
                <w:rFonts w:ascii="Arial" w:hAnsi="Arial" w:cs="Arial"/>
                <w:sz w:val="16"/>
                <w:szCs w:val="20"/>
              </w:rPr>
              <w:t xml:space="preserve">Funding will support </w:t>
            </w:r>
            <w:r w:rsidR="00412628">
              <w:rPr>
                <w:rFonts w:ascii="Arial" w:hAnsi="Arial" w:cs="Arial"/>
                <w:sz w:val="16"/>
                <w:szCs w:val="20"/>
              </w:rPr>
              <w:t xml:space="preserve">up to </w:t>
            </w:r>
            <w:r w:rsidRPr="001C1920">
              <w:rPr>
                <w:rFonts w:ascii="Arial" w:hAnsi="Arial" w:cs="Arial"/>
                <w:sz w:val="16"/>
                <w:szCs w:val="20"/>
              </w:rPr>
              <w:t>50% of th</w:t>
            </w:r>
            <w:r>
              <w:rPr>
                <w:rFonts w:ascii="Arial" w:hAnsi="Arial" w:cs="Arial"/>
                <w:sz w:val="16"/>
                <w:szCs w:val="20"/>
              </w:rPr>
              <w:t xml:space="preserve">e total eligible project costs </w:t>
            </w:r>
            <w:r w:rsidR="00FC72BF">
              <w:rPr>
                <w:rFonts w:ascii="Arial" w:hAnsi="Arial" w:cs="Arial"/>
                <w:sz w:val="16"/>
                <w:szCs w:val="20"/>
              </w:rPr>
              <w:t>to</w:t>
            </w:r>
            <w:r w:rsidRPr="001C1920">
              <w:rPr>
                <w:rFonts w:ascii="Arial" w:hAnsi="Arial" w:cs="Arial"/>
                <w:sz w:val="16"/>
                <w:szCs w:val="20"/>
              </w:rPr>
              <w:t xml:space="preserve"> be awarded to the research organisation</w:t>
            </w:r>
            <w:r>
              <w:rPr>
                <w:rFonts w:ascii="Arial" w:hAnsi="Arial" w:cs="Arial"/>
                <w:sz w:val="16"/>
                <w:szCs w:val="20"/>
              </w:rPr>
              <w:t>.</w:t>
            </w:r>
            <w:r w:rsidR="001F7E3E">
              <w:rPr>
                <w:rFonts w:ascii="Arial" w:hAnsi="Arial" w:cs="Arial"/>
                <w:sz w:val="16"/>
                <w:szCs w:val="20"/>
              </w:rPr>
              <w:t xml:space="preserve"> The business partner(s) </w:t>
            </w:r>
            <w:r w:rsidRPr="001C1920">
              <w:rPr>
                <w:rFonts w:ascii="Arial" w:hAnsi="Arial" w:cs="Arial"/>
                <w:sz w:val="16"/>
                <w:szCs w:val="20"/>
              </w:rPr>
              <w:t>shall provide the remaining balance of th</w:t>
            </w:r>
            <w:r w:rsidR="00FC72BF">
              <w:rPr>
                <w:rFonts w:ascii="Arial" w:hAnsi="Arial" w:cs="Arial"/>
                <w:sz w:val="16"/>
                <w:szCs w:val="20"/>
              </w:rPr>
              <w:t xml:space="preserve">e total eligible projects costs. This can be an in-kind </w:t>
            </w:r>
            <w:r w:rsidR="00A93691">
              <w:rPr>
                <w:rFonts w:ascii="Arial" w:hAnsi="Arial" w:cs="Arial"/>
                <w:sz w:val="16"/>
                <w:szCs w:val="20"/>
              </w:rPr>
              <w:t>or cash contribution</w:t>
            </w:r>
            <w:r w:rsidR="00FC72BF">
              <w:rPr>
                <w:rFonts w:ascii="Arial" w:hAnsi="Arial" w:cs="Arial"/>
                <w:sz w:val="16"/>
                <w:szCs w:val="20"/>
              </w:rPr>
              <w:t>.</w:t>
            </w:r>
          </w:p>
          <w:p w14:paraId="37A90466" w14:textId="77777777" w:rsidR="003E3D7B" w:rsidRPr="009E5D91" w:rsidRDefault="003E3D7B" w:rsidP="00FC72B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p>
        </w:tc>
      </w:tr>
      <w:tr w:rsidR="00412628" w:rsidRPr="009E5D91" w14:paraId="21485427" w14:textId="77777777" w:rsidTr="00B954F4">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15614BCD" w14:textId="77777777" w:rsidR="00412628" w:rsidRPr="00FC72BF" w:rsidRDefault="00412628" w:rsidP="00F121AD">
            <w:pPr>
              <w:rPr>
                <w:rFonts w:ascii="Arial" w:hAnsi="Arial" w:cs="Arial"/>
                <w:sz w:val="16"/>
                <w:szCs w:val="20"/>
              </w:rPr>
            </w:pPr>
            <w:r>
              <w:rPr>
                <w:rFonts w:ascii="Arial" w:hAnsi="Arial" w:cs="Arial"/>
                <w:sz w:val="16"/>
                <w:szCs w:val="20"/>
              </w:rPr>
              <w:t>Simplified Costs</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5C3F9" w14:textId="77777777" w:rsidR="00412628" w:rsidRDefault="00412628" w:rsidP="006D08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n/a</w:t>
            </w: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5C12C2" w14:textId="77777777" w:rsidR="00412628" w:rsidRDefault="00412628" w:rsidP="00F121AD">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15% of staff salary costs</w:t>
            </w:r>
          </w:p>
        </w:tc>
      </w:tr>
      <w:tr w:rsidR="001C1920" w:rsidRPr="009E5D91" w14:paraId="6EA8D9FF" w14:textId="77777777" w:rsidTr="00B95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6ED10E12" w14:textId="77777777" w:rsidR="001C1920" w:rsidRPr="00FC72BF" w:rsidRDefault="001C1920" w:rsidP="00F121AD">
            <w:pPr>
              <w:rPr>
                <w:rFonts w:ascii="Arial" w:hAnsi="Arial" w:cs="Arial"/>
                <w:sz w:val="16"/>
                <w:szCs w:val="20"/>
              </w:rPr>
            </w:pPr>
            <w:r w:rsidRPr="00FC72BF">
              <w:rPr>
                <w:rFonts w:ascii="Arial" w:hAnsi="Arial" w:cs="Arial"/>
                <w:sz w:val="16"/>
                <w:szCs w:val="20"/>
              </w:rPr>
              <w:t>Location</w:t>
            </w:r>
          </w:p>
        </w:tc>
        <w:tc>
          <w:tcPr>
            <w:tcW w:w="2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15B855" w14:textId="77777777" w:rsidR="001C1920" w:rsidRPr="009E5D91" w:rsidRDefault="006D080B" w:rsidP="006D08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Research Organisation, associate </w:t>
            </w:r>
            <w:r w:rsidR="001C1920">
              <w:rPr>
                <w:rFonts w:ascii="Arial" w:hAnsi="Arial" w:cs="Arial"/>
                <w:sz w:val="16"/>
                <w:szCs w:val="20"/>
              </w:rPr>
              <w:t xml:space="preserve">and </w:t>
            </w:r>
            <w:r>
              <w:rPr>
                <w:rFonts w:ascii="Arial" w:hAnsi="Arial" w:cs="Arial"/>
                <w:sz w:val="16"/>
                <w:szCs w:val="20"/>
              </w:rPr>
              <w:t>business</w:t>
            </w:r>
            <w:r w:rsidR="001C1920">
              <w:rPr>
                <w:rFonts w:ascii="Arial" w:hAnsi="Arial" w:cs="Arial"/>
                <w:sz w:val="16"/>
                <w:szCs w:val="20"/>
              </w:rPr>
              <w:t xml:space="preserve"> must be based  in Wales</w:t>
            </w:r>
          </w:p>
        </w:tc>
        <w:tc>
          <w:tcPr>
            <w:tcW w:w="4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4D6F05" w14:textId="77777777" w:rsidR="001C1920" w:rsidRPr="009E5D91" w:rsidRDefault="001C1920" w:rsidP="00F121AD">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Research Organisation must be based in Wales. Partners can be based outside of Wales</w:t>
            </w:r>
            <w:r w:rsidR="00412628">
              <w:rPr>
                <w:rFonts w:ascii="Arial" w:hAnsi="Arial" w:cs="Arial"/>
                <w:sz w:val="16"/>
                <w:szCs w:val="20"/>
              </w:rPr>
              <w:t>,</w:t>
            </w:r>
            <w:r w:rsidR="00A93691">
              <w:rPr>
                <w:rFonts w:ascii="Arial" w:hAnsi="Arial" w:cs="Arial"/>
                <w:sz w:val="16"/>
                <w:szCs w:val="20"/>
              </w:rPr>
              <w:t xml:space="preserve"> however project must demonstrate direct benefit</w:t>
            </w:r>
            <w:r w:rsidR="00412628">
              <w:rPr>
                <w:rFonts w:ascii="Arial" w:hAnsi="Arial" w:cs="Arial"/>
                <w:sz w:val="16"/>
                <w:szCs w:val="20"/>
              </w:rPr>
              <w:t>s</w:t>
            </w:r>
            <w:r w:rsidR="00A93691">
              <w:rPr>
                <w:rFonts w:ascii="Arial" w:hAnsi="Arial" w:cs="Arial"/>
                <w:sz w:val="16"/>
                <w:szCs w:val="20"/>
              </w:rPr>
              <w:t xml:space="preserve"> to Wales.</w:t>
            </w:r>
          </w:p>
        </w:tc>
      </w:tr>
      <w:tr w:rsidR="00310205" w:rsidRPr="009E5D91" w14:paraId="778FA908" w14:textId="77777777" w:rsidTr="00B954F4">
        <w:tc>
          <w:tcPr>
            <w:cnfStyle w:val="001000000000" w:firstRow="0" w:lastRow="0" w:firstColumn="1" w:lastColumn="0" w:oddVBand="0" w:evenVBand="0" w:oddHBand="0" w:evenHBand="0" w:firstRowFirstColumn="0" w:firstRowLastColumn="0" w:lastRowFirstColumn="0" w:lastRowLastColumn="0"/>
            <w:tcW w:w="2068" w:type="dxa"/>
            <w:tcBorders>
              <w:top w:val="single" w:sz="4" w:space="0" w:color="auto"/>
              <w:left w:val="single" w:sz="4" w:space="0" w:color="auto"/>
              <w:bottom w:val="single" w:sz="4" w:space="0" w:color="auto"/>
              <w:right w:val="single" w:sz="4" w:space="0" w:color="auto"/>
            </w:tcBorders>
            <w:vAlign w:val="center"/>
          </w:tcPr>
          <w:p w14:paraId="5EBFFAE7" w14:textId="77777777" w:rsidR="00310205" w:rsidRDefault="00310205" w:rsidP="00F121AD">
            <w:pPr>
              <w:rPr>
                <w:rFonts w:ascii="Arial" w:hAnsi="Arial" w:cs="Arial"/>
                <w:sz w:val="16"/>
                <w:szCs w:val="20"/>
              </w:rPr>
            </w:pPr>
          </w:p>
          <w:p w14:paraId="06096615" w14:textId="77777777" w:rsidR="00310205" w:rsidRDefault="00310205" w:rsidP="00F121AD">
            <w:pPr>
              <w:rPr>
                <w:rFonts w:ascii="Arial" w:hAnsi="Arial" w:cs="Arial"/>
                <w:sz w:val="16"/>
                <w:szCs w:val="20"/>
              </w:rPr>
            </w:pPr>
            <w:r w:rsidRPr="009E5D91">
              <w:rPr>
                <w:rFonts w:ascii="Arial" w:hAnsi="Arial" w:cs="Arial"/>
                <w:sz w:val="16"/>
                <w:szCs w:val="20"/>
              </w:rPr>
              <w:t>Payments</w:t>
            </w:r>
          </w:p>
          <w:p w14:paraId="319DF844" w14:textId="77777777" w:rsidR="00310205" w:rsidRPr="009E5D91" w:rsidRDefault="00310205" w:rsidP="00F121AD">
            <w:pPr>
              <w:rPr>
                <w:rFonts w:ascii="Arial" w:hAnsi="Arial" w:cs="Arial"/>
                <w:b w:val="0"/>
                <w:sz w:val="16"/>
                <w:szCs w:val="20"/>
              </w:rPr>
            </w:pPr>
          </w:p>
        </w:tc>
        <w:tc>
          <w:tcPr>
            <w:tcW w:w="66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4A0ADE" w14:textId="77777777" w:rsidR="00310205" w:rsidRPr="009E5D91" w:rsidRDefault="00310205" w:rsidP="00F121A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Paid </w:t>
            </w:r>
            <w:r w:rsidRPr="009E5D91">
              <w:rPr>
                <w:rFonts w:ascii="Arial" w:hAnsi="Arial" w:cs="Arial"/>
                <w:sz w:val="16"/>
                <w:szCs w:val="20"/>
              </w:rPr>
              <w:t>against defrayed costs</w:t>
            </w:r>
            <w:r>
              <w:rPr>
                <w:rFonts w:ascii="Arial" w:hAnsi="Arial" w:cs="Arial"/>
                <w:sz w:val="16"/>
                <w:szCs w:val="20"/>
              </w:rPr>
              <w:t xml:space="preserve"> and evidence of match funding</w:t>
            </w:r>
            <w:r w:rsidRPr="009E5D91">
              <w:rPr>
                <w:rFonts w:ascii="Arial" w:hAnsi="Arial" w:cs="Arial"/>
                <w:sz w:val="16"/>
                <w:szCs w:val="20"/>
              </w:rPr>
              <w:t xml:space="preserve"> </w:t>
            </w:r>
          </w:p>
        </w:tc>
      </w:tr>
    </w:tbl>
    <w:p w14:paraId="5D54958F" w14:textId="77777777" w:rsidR="003A6781" w:rsidRDefault="003A6781" w:rsidP="00CB73D5"/>
    <w:sectPr w:rsidR="003A6781" w:rsidSect="00C96172">
      <w:headerReference w:type="default" r:id="rId11"/>
      <w:footerReference w:type="default" r:id="rId12"/>
      <w:pgSz w:w="11906" w:h="16838"/>
      <w:pgMar w:top="108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AA66" w14:textId="77777777" w:rsidR="00B555F3" w:rsidRDefault="00B555F3" w:rsidP="003A6781">
      <w:pPr>
        <w:spacing w:after="0" w:line="240" w:lineRule="auto"/>
      </w:pPr>
      <w:r>
        <w:separator/>
      </w:r>
    </w:p>
  </w:endnote>
  <w:endnote w:type="continuationSeparator" w:id="0">
    <w:p w14:paraId="5EF85D67" w14:textId="77777777" w:rsidR="00B555F3" w:rsidRDefault="00B555F3" w:rsidP="003A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3E46" w14:textId="77777777" w:rsidR="001F7E3E" w:rsidRDefault="001F7E3E">
    <w:pPr>
      <w:pStyle w:val="Footer"/>
    </w:pPr>
    <w:r>
      <w:t>SMART</w:t>
    </w:r>
    <w:r w:rsidR="00412628">
      <w:t xml:space="preserve"> </w:t>
    </w:r>
    <w:r>
      <w:t>Expertise and SMART</w:t>
    </w:r>
    <w:r w:rsidR="00412628">
      <w:t xml:space="preserve"> </w:t>
    </w:r>
    <w:r>
      <w:t>Partners</w:t>
    </w:r>
    <w:r w:rsidR="00DE2F77">
      <w:t xml:space="preserve">hips – Quick Look Guide - </w:t>
    </w:r>
    <w:r w:rsidR="00C72F2C">
      <w:t>v2</w:t>
    </w:r>
    <w:r w:rsidR="00412628">
      <w:t>.0 September</w:t>
    </w:r>
    <w:r w:rsidR="00917488">
      <w:t xml:space="preserve"> 2019</w:t>
    </w:r>
  </w:p>
  <w:p w14:paraId="624CD9AC" w14:textId="77777777" w:rsidR="001F7E3E" w:rsidRDefault="001F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7672" w14:textId="77777777" w:rsidR="00B555F3" w:rsidRDefault="00B555F3" w:rsidP="003A6781">
      <w:pPr>
        <w:spacing w:after="0" w:line="240" w:lineRule="auto"/>
      </w:pPr>
      <w:r>
        <w:separator/>
      </w:r>
    </w:p>
  </w:footnote>
  <w:footnote w:type="continuationSeparator" w:id="0">
    <w:p w14:paraId="2F07774A" w14:textId="77777777" w:rsidR="00B555F3" w:rsidRDefault="00B555F3" w:rsidP="003A6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3FA5" w14:textId="77777777" w:rsidR="001F7E3E" w:rsidRDefault="001F7E3E">
    <w:pPr>
      <w:pStyle w:val="Header"/>
      <w:rPr>
        <w:rFonts w:ascii="Arial" w:hAnsi="Arial" w:cs="Arial"/>
        <w:color w:val="1F497D" w:themeColor="text2"/>
        <w:sz w:val="28"/>
        <w:szCs w:val="28"/>
      </w:rPr>
    </w:pPr>
  </w:p>
  <w:p w14:paraId="7DDF9CD7" w14:textId="77777777" w:rsidR="001F7E3E" w:rsidRDefault="001F7E3E">
    <w:pPr>
      <w:pStyle w:val="Header"/>
      <w:rPr>
        <w:rFonts w:ascii="Arial" w:hAnsi="Arial" w:cs="Arial"/>
        <w:color w:val="1F497D" w:themeColor="text2"/>
        <w:sz w:val="28"/>
        <w:szCs w:val="28"/>
      </w:rPr>
    </w:pPr>
    <w:r w:rsidRPr="00C464F3">
      <w:rPr>
        <w:rFonts w:ascii="Arial" w:hAnsi="Arial" w:cs="Arial"/>
        <w:noProof/>
        <w:color w:val="1F497D" w:themeColor="text2"/>
        <w:lang w:eastAsia="en-GB"/>
      </w:rPr>
      <w:drawing>
        <wp:anchor distT="0" distB="0" distL="114300" distR="114300" simplePos="0" relativeHeight="251659264" behindDoc="0" locked="0" layoutInCell="1" allowOverlap="1" wp14:anchorId="4C1B6C37" wp14:editId="53135551">
          <wp:simplePos x="0" y="0"/>
          <wp:positionH relativeFrom="column">
            <wp:posOffset>5186680</wp:posOffset>
          </wp:positionH>
          <wp:positionV relativeFrom="paragraph">
            <wp:posOffset>-278130</wp:posOffset>
          </wp:positionV>
          <wp:extent cx="1200150" cy="8705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870585"/>
                  </a:xfrm>
                  <a:prstGeom prst="rect">
                    <a:avLst/>
                  </a:prstGeom>
                </pic:spPr>
              </pic:pic>
            </a:graphicData>
          </a:graphic>
          <wp14:sizeRelH relativeFrom="page">
            <wp14:pctWidth>0</wp14:pctWidth>
          </wp14:sizeRelH>
          <wp14:sizeRelV relativeFrom="page">
            <wp14:pctHeight>0</wp14:pctHeight>
          </wp14:sizeRelV>
        </wp:anchor>
      </w:drawing>
    </w:r>
    <w:r w:rsidRPr="00C464F3">
      <w:rPr>
        <w:rFonts w:ascii="Arial" w:hAnsi="Arial" w:cs="Arial"/>
        <w:color w:val="1F497D" w:themeColor="text2"/>
        <w:sz w:val="28"/>
        <w:szCs w:val="28"/>
      </w:rPr>
      <w:t>SMART</w:t>
    </w:r>
    <w:r w:rsidR="00412628">
      <w:rPr>
        <w:rFonts w:ascii="Arial" w:hAnsi="Arial" w:cs="Arial"/>
        <w:color w:val="1F497D" w:themeColor="text2"/>
        <w:sz w:val="28"/>
        <w:szCs w:val="28"/>
      </w:rPr>
      <w:t xml:space="preserve"> </w:t>
    </w:r>
    <w:r>
      <w:rPr>
        <w:rFonts w:ascii="Arial" w:hAnsi="Arial" w:cs="Arial"/>
        <w:color w:val="1F497D" w:themeColor="text2"/>
        <w:sz w:val="28"/>
        <w:szCs w:val="28"/>
      </w:rPr>
      <w:t>Expertise &amp; SMART</w:t>
    </w:r>
    <w:r w:rsidR="00412628">
      <w:rPr>
        <w:rFonts w:ascii="Arial" w:hAnsi="Arial" w:cs="Arial"/>
        <w:color w:val="1F497D" w:themeColor="text2"/>
        <w:sz w:val="28"/>
        <w:szCs w:val="28"/>
      </w:rPr>
      <w:t xml:space="preserve"> </w:t>
    </w:r>
    <w:r>
      <w:rPr>
        <w:rFonts w:ascii="Arial" w:hAnsi="Arial" w:cs="Arial"/>
        <w:color w:val="1F497D" w:themeColor="text2"/>
        <w:sz w:val="28"/>
        <w:szCs w:val="28"/>
      </w:rPr>
      <w:t>Partnerships</w:t>
    </w:r>
    <w:r w:rsidRPr="00C464F3">
      <w:rPr>
        <w:rFonts w:ascii="Arial" w:hAnsi="Arial" w:cs="Arial"/>
        <w:color w:val="1F497D" w:themeColor="text2"/>
        <w:sz w:val="28"/>
        <w:szCs w:val="28"/>
      </w:rPr>
      <w:t xml:space="preserve"> Quick Look Guide </w:t>
    </w:r>
  </w:p>
  <w:p w14:paraId="0690E6B6" w14:textId="77777777" w:rsidR="00415084" w:rsidRPr="00C464F3" w:rsidRDefault="00415084">
    <w:pPr>
      <w:pStyle w:val="Header"/>
      <w:rPr>
        <w:rFonts w:ascii="Arial" w:hAnsi="Arial" w:cs="Arial"/>
        <w:color w:val="1F497D" w:themeColor="text2"/>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81"/>
    <w:rsid w:val="00030831"/>
    <w:rsid w:val="000634C5"/>
    <w:rsid w:val="00077F17"/>
    <w:rsid w:val="001451F1"/>
    <w:rsid w:val="001A4794"/>
    <w:rsid w:val="001C1920"/>
    <w:rsid w:val="001E78EC"/>
    <w:rsid w:val="001F7E3E"/>
    <w:rsid w:val="00214E18"/>
    <w:rsid w:val="00254E73"/>
    <w:rsid w:val="00275AF2"/>
    <w:rsid w:val="00281C94"/>
    <w:rsid w:val="002B465F"/>
    <w:rsid w:val="00310205"/>
    <w:rsid w:val="00381A49"/>
    <w:rsid w:val="00382DE3"/>
    <w:rsid w:val="003A6781"/>
    <w:rsid w:val="003D062A"/>
    <w:rsid w:val="003E3D7B"/>
    <w:rsid w:val="00401FA5"/>
    <w:rsid w:val="00412628"/>
    <w:rsid w:val="00415084"/>
    <w:rsid w:val="00432341"/>
    <w:rsid w:val="00437533"/>
    <w:rsid w:val="00441F50"/>
    <w:rsid w:val="0048728C"/>
    <w:rsid w:val="00493E4E"/>
    <w:rsid w:val="004D7920"/>
    <w:rsid w:val="005710D1"/>
    <w:rsid w:val="005747DA"/>
    <w:rsid w:val="005919BB"/>
    <w:rsid w:val="005B229E"/>
    <w:rsid w:val="005B5ABE"/>
    <w:rsid w:val="005E083C"/>
    <w:rsid w:val="005F7FE3"/>
    <w:rsid w:val="00647F5B"/>
    <w:rsid w:val="00651D1F"/>
    <w:rsid w:val="00662E59"/>
    <w:rsid w:val="006A1F3E"/>
    <w:rsid w:val="006B21BE"/>
    <w:rsid w:val="006D080B"/>
    <w:rsid w:val="006F1D0D"/>
    <w:rsid w:val="00706036"/>
    <w:rsid w:val="00736A7D"/>
    <w:rsid w:val="00751789"/>
    <w:rsid w:val="00753768"/>
    <w:rsid w:val="0075673F"/>
    <w:rsid w:val="0077421F"/>
    <w:rsid w:val="007A21D1"/>
    <w:rsid w:val="007D18D7"/>
    <w:rsid w:val="0080257C"/>
    <w:rsid w:val="0083465A"/>
    <w:rsid w:val="00842352"/>
    <w:rsid w:val="0086648B"/>
    <w:rsid w:val="008A3149"/>
    <w:rsid w:val="008B2FD4"/>
    <w:rsid w:val="008F7C80"/>
    <w:rsid w:val="00911077"/>
    <w:rsid w:val="009135D6"/>
    <w:rsid w:val="00915CD2"/>
    <w:rsid w:val="00917488"/>
    <w:rsid w:val="00917513"/>
    <w:rsid w:val="00987528"/>
    <w:rsid w:val="009B0A92"/>
    <w:rsid w:val="009B5861"/>
    <w:rsid w:val="009C23BD"/>
    <w:rsid w:val="009E5D91"/>
    <w:rsid w:val="009F5DD1"/>
    <w:rsid w:val="00A32152"/>
    <w:rsid w:val="00A65B10"/>
    <w:rsid w:val="00A75299"/>
    <w:rsid w:val="00A85ABA"/>
    <w:rsid w:val="00A85C88"/>
    <w:rsid w:val="00A904D6"/>
    <w:rsid w:val="00A93691"/>
    <w:rsid w:val="00AB32A7"/>
    <w:rsid w:val="00AC1F43"/>
    <w:rsid w:val="00B546C6"/>
    <w:rsid w:val="00B554E6"/>
    <w:rsid w:val="00B555F3"/>
    <w:rsid w:val="00B954F4"/>
    <w:rsid w:val="00BA6D1B"/>
    <w:rsid w:val="00C36C99"/>
    <w:rsid w:val="00C464F3"/>
    <w:rsid w:val="00C50E06"/>
    <w:rsid w:val="00C63062"/>
    <w:rsid w:val="00C72F2C"/>
    <w:rsid w:val="00C96172"/>
    <w:rsid w:val="00CB73D5"/>
    <w:rsid w:val="00CD2321"/>
    <w:rsid w:val="00CF2E31"/>
    <w:rsid w:val="00D007E3"/>
    <w:rsid w:val="00D05C9F"/>
    <w:rsid w:val="00D1730C"/>
    <w:rsid w:val="00D332F0"/>
    <w:rsid w:val="00D54DB7"/>
    <w:rsid w:val="00DC29E5"/>
    <w:rsid w:val="00DC3246"/>
    <w:rsid w:val="00DC7C2D"/>
    <w:rsid w:val="00DE2F77"/>
    <w:rsid w:val="00DE5CA9"/>
    <w:rsid w:val="00E61B26"/>
    <w:rsid w:val="00E96395"/>
    <w:rsid w:val="00F05329"/>
    <w:rsid w:val="00F11B62"/>
    <w:rsid w:val="00F121AD"/>
    <w:rsid w:val="00F21C06"/>
    <w:rsid w:val="00F5101F"/>
    <w:rsid w:val="00F85CA7"/>
    <w:rsid w:val="00FC0FA5"/>
    <w:rsid w:val="00FC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1AC93"/>
  <w15:docId w15:val="{53D01E75-9DB4-4140-A4CF-11317E11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1"/>
  </w:style>
  <w:style w:type="paragraph" w:styleId="Footer">
    <w:name w:val="footer"/>
    <w:basedOn w:val="Normal"/>
    <w:link w:val="FooterChar"/>
    <w:uiPriority w:val="99"/>
    <w:unhideWhenUsed/>
    <w:rsid w:val="003A6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1"/>
  </w:style>
  <w:style w:type="table" w:styleId="TableGrid">
    <w:name w:val="Table Grid"/>
    <w:basedOn w:val="TableNormal"/>
    <w:uiPriority w:val="59"/>
    <w:rsid w:val="003A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1F"/>
    <w:rPr>
      <w:rFonts w:ascii="Tahoma" w:hAnsi="Tahoma" w:cs="Tahoma"/>
      <w:sz w:val="16"/>
      <w:szCs w:val="16"/>
    </w:rPr>
  </w:style>
  <w:style w:type="table" w:styleId="MediumGrid3-Accent1">
    <w:name w:val="Medium Grid 3 Accent 1"/>
    <w:basedOn w:val="TableNormal"/>
    <w:uiPriority w:val="69"/>
    <w:rsid w:val="009110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FC0FA5"/>
    <w:rPr>
      <w:sz w:val="16"/>
      <w:szCs w:val="16"/>
    </w:rPr>
  </w:style>
  <w:style w:type="paragraph" w:styleId="CommentText">
    <w:name w:val="annotation text"/>
    <w:basedOn w:val="Normal"/>
    <w:link w:val="CommentTextChar"/>
    <w:uiPriority w:val="99"/>
    <w:semiHidden/>
    <w:unhideWhenUsed/>
    <w:rsid w:val="00FC0FA5"/>
    <w:pPr>
      <w:spacing w:line="240" w:lineRule="auto"/>
    </w:pPr>
    <w:rPr>
      <w:sz w:val="20"/>
      <w:szCs w:val="20"/>
    </w:rPr>
  </w:style>
  <w:style w:type="character" w:customStyle="1" w:styleId="CommentTextChar">
    <w:name w:val="Comment Text Char"/>
    <w:basedOn w:val="DefaultParagraphFont"/>
    <w:link w:val="CommentText"/>
    <w:uiPriority w:val="99"/>
    <w:semiHidden/>
    <w:rsid w:val="00FC0FA5"/>
    <w:rPr>
      <w:sz w:val="20"/>
      <w:szCs w:val="20"/>
    </w:rPr>
  </w:style>
  <w:style w:type="paragraph" w:styleId="CommentSubject">
    <w:name w:val="annotation subject"/>
    <w:basedOn w:val="CommentText"/>
    <w:next w:val="CommentText"/>
    <w:link w:val="CommentSubjectChar"/>
    <w:uiPriority w:val="99"/>
    <w:semiHidden/>
    <w:unhideWhenUsed/>
    <w:rsid w:val="00FC0FA5"/>
    <w:rPr>
      <w:b/>
      <w:bCs/>
    </w:rPr>
  </w:style>
  <w:style w:type="character" w:customStyle="1" w:styleId="CommentSubjectChar">
    <w:name w:val="Comment Subject Char"/>
    <w:basedOn w:val="CommentTextChar"/>
    <w:link w:val="CommentSubject"/>
    <w:uiPriority w:val="99"/>
    <w:semiHidden/>
    <w:rsid w:val="00FC0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A25271482</value>
    </field>
    <field name="Objective-Title">
      <value order="0">SMARTExpertise - 41 - Quick Look Guide - v2.0 September 2019 - English</value>
    </field>
    <field name="Objective-Description">
      <value order="0"/>
    </field>
    <field name="Objective-CreationStamp">
      <value order="0">2019-02-15T15:34:52Z</value>
    </field>
    <field name="Objective-IsApproved">
      <value order="0">false</value>
    </field>
    <field name="Objective-IsPublished">
      <value order="0">true</value>
    </field>
    <field name="Objective-DatePublished">
      <value order="0">2019-09-16T14:33:11Z</value>
    </field>
    <field name="Objective-ModificationStamp">
      <value order="0">2019-09-16T14:33:11Z</value>
    </field>
    <field name="Objective-Owner">
      <value order="0">Morgan, Richard (ESNR - Sectors &amp; Business - Innovation)</value>
    </field>
    <field name="Objective-Path">
      <value order="0">Objective Global Folder:Business File Plan:European Projects (EU):Economy, Skills &amp; Natural Resources (ESNR) - European - 2014-2020 - European Regional Development Fund (ERDF):1 - Save:SMARTExpertise - 2014-2020:Operation Controls &amp; Guidance:80839-80840 - SMARTExpertise - Application Process, Guidance and Documentation - 2014-2020:SMARTExpertise - STANDARD DOCUMENTS- CURRENT DOCUMENTS IN USE</value>
    </field>
    <field name="Objective-Parent">
      <value order="0">SMARTExpertise - STANDARD DOCUMENTS- CURRENT DOCUMENTS IN USE</value>
    </field>
    <field name="Objective-State">
      <value order="0">Published</value>
    </field>
    <field name="Objective-VersionId">
      <value order="0">vA54672446</value>
    </field>
    <field name="Objective-Version">
      <value order="0">8.0</value>
    </field>
    <field name="Objective-VersionNumber">
      <value order="0">9</value>
    </field>
    <field name="Objective-VersionComment">
      <value order="0"/>
    </field>
    <field name="Objective-FileNumber">
      <value order="0">qA1204976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2019-02-15T23:59:59Z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2d8e74b5704cdc3c77e4fd3470cc6b13">
  <xsd:schema xmlns:xsd="http://www.w3.org/2001/XMLSchema" xmlns:xs="http://www.w3.org/2001/XMLSchema" xmlns:p="http://schemas.microsoft.com/office/2006/metadata/properties" xmlns:ns3="ef277e87-290d-49c5-91d0-3912be04ccbd" targetNamespace="http://schemas.microsoft.com/office/2006/metadata/properties" ma:root="true" ma:fieldsID="4efcff185315193c4eb22f13db1a33d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52AE-3796-4A34-AA89-CF0332A45DC1}">
  <ds:schemaRefs>
    <ds:schemaRef ds:uri="http://purl.org/dc/terms/"/>
    <ds:schemaRef ds:uri="http://www.w3.org/XML/1998/namespace"/>
    <ds:schemaRef ds:uri="http://schemas.microsoft.com/office/infopath/2007/PartnerControls"/>
    <ds:schemaRef ds:uri="http://schemas.microsoft.com/office/2006/documentManagement/types"/>
    <ds:schemaRef ds:uri="ef277e87-290d-49c5-91d0-3912be04ccbd"/>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3551F9B-DB1D-472F-8AC4-4EF1976A07B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7670A9C-BC6D-454B-865E-87076B2AE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E979B0-E6F1-4EF3-90FA-DC9F8047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ParkesS</dc:creator>
  <cp:lastModifiedBy>Doran, Stacey (ESNR-Sectors &amp; Business-Innovation)</cp:lastModifiedBy>
  <cp:revision>2</cp:revision>
  <cp:lastPrinted>2018-12-20T11:15:00Z</cp:lastPrinted>
  <dcterms:created xsi:type="dcterms:W3CDTF">2019-11-26T12:22:00Z</dcterms:created>
  <dcterms:modified xsi:type="dcterms:W3CDTF">2019-11-26T12:22:00Z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A25271482</vt:lpwstr>
  </property>
  <property fmtid="{D5CDD505-2E9C-101B-9397-08002B2CF9AE}" pid="4" name="Objective-Title">
    <vt:lpwstr>SMARTExpertise - 41 - Quick Look Guide - v2.0 September 2019 - English</vt:lpwstr>
  </property>
  <property fmtid="{D5CDD505-2E9C-101B-9397-08002B2CF9AE}" pid="5" name="Objective-Comment">
    <vt:lpwstr/>
  </property>
  <property fmtid="{D5CDD505-2E9C-101B-9397-08002B2CF9AE}" pid="6" name="Objective-CreationStamp">
    <vt:filetime>2019-02-15T15:34:58Z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2019-09-16T14:33:11Z</vt:filetime>
  </property>
  <property fmtid="{D5CDD505-2E9C-101B-9397-08002B2CF9AE}" pid="10" name="Objective-ModificationStamp">
    <vt:filetime>2019-09-16T14:33:11Z</vt:filetime>
  </property>
  <property fmtid="{D5CDD505-2E9C-101B-9397-08002B2CF9AE}" pid="11" name="Objective-Owner">
    <vt:lpwstr>Morgan, Richard (ESNR - Sectors &amp; Business - Innovation)</vt:lpwstr>
  </property>
  <property fmtid="{D5CDD505-2E9C-101B-9397-08002B2CF9AE}" pid="12" name="Objective-Path">
    <vt:lpwstr>Objective Global Folder:Business File Plan:European Projects (EU):Economy, Skills &amp; Natural Resources (ESNR) - European - 2014-2020 - European Regional Development Fund (ERDF):1 - Save:SMARTExpertise - 2014-2020:Operation Controls &amp; Guidance:80839-80840 -</vt:lpwstr>
  </property>
  <property fmtid="{D5CDD505-2E9C-101B-9397-08002B2CF9AE}" pid="13" name="Objective-Parent">
    <vt:lpwstr>SMARTExpertise - STANDARD DOCUMENTS- CURRENT DOCUMENTS IN USE</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vA54672446</vt:lpwstr>
  </property>
  <property fmtid="{D5CDD505-2E9C-101B-9397-08002B2CF9AE}" pid="28" name="Objective-Language">
    <vt:lpwstr>English (eng)</vt:lpwstr>
  </property>
  <property fmtid="{D5CDD505-2E9C-101B-9397-08002B2CF9AE}" pid="29" name="Objective-Date Acquired">
    <vt:filetime>2019-02-15T00:00:00Z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