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4C" w:rsidRPr="00615ADF" w:rsidRDefault="00C557DA" w:rsidP="00615ADF">
      <w:pPr>
        <w:jc w:val="center"/>
        <w:rPr>
          <w:b/>
          <w:sz w:val="28"/>
          <w:szCs w:val="28"/>
        </w:rPr>
      </w:pPr>
      <w:bookmarkStart w:id="0" w:name="_GoBack"/>
      <w:bookmarkEnd w:id="0"/>
      <w:r w:rsidRPr="00615ADF">
        <w:rPr>
          <w:b/>
          <w:sz w:val="28"/>
          <w:szCs w:val="28"/>
        </w:rPr>
        <w:t>Innovation Advisory Council for Wales</w:t>
      </w:r>
    </w:p>
    <w:p w:rsidR="00C557DA" w:rsidRPr="00615ADF" w:rsidRDefault="006C5F5E" w:rsidP="00C218AC">
      <w:pPr>
        <w:spacing w:after="0"/>
        <w:jc w:val="center"/>
        <w:rPr>
          <w:b/>
          <w:sz w:val="24"/>
          <w:szCs w:val="24"/>
        </w:rPr>
      </w:pPr>
      <w:r>
        <w:rPr>
          <w:b/>
          <w:sz w:val="24"/>
          <w:szCs w:val="24"/>
        </w:rPr>
        <w:t>2</w:t>
      </w:r>
      <w:r w:rsidR="00347F80">
        <w:rPr>
          <w:b/>
          <w:sz w:val="24"/>
          <w:szCs w:val="24"/>
        </w:rPr>
        <w:t>5</w:t>
      </w:r>
      <w:r w:rsidR="00347F80" w:rsidRPr="00347F80">
        <w:rPr>
          <w:b/>
          <w:sz w:val="24"/>
          <w:szCs w:val="24"/>
          <w:vertAlign w:val="superscript"/>
        </w:rPr>
        <w:t>th</w:t>
      </w:r>
      <w:r w:rsidR="00347F80">
        <w:rPr>
          <w:b/>
          <w:sz w:val="24"/>
          <w:szCs w:val="24"/>
        </w:rPr>
        <w:t xml:space="preserve"> January</w:t>
      </w:r>
      <w:r w:rsidR="00937BA6">
        <w:rPr>
          <w:b/>
          <w:sz w:val="24"/>
          <w:szCs w:val="24"/>
        </w:rPr>
        <w:t xml:space="preserve"> 201</w:t>
      </w:r>
      <w:r w:rsidR="00347F80">
        <w:rPr>
          <w:b/>
          <w:sz w:val="24"/>
          <w:szCs w:val="24"/>
        </w:rPr>
        <w:t>9</w:t>
      </w:r>
      <w:r w:rsidR="00937BA6">
        <w:rPr>
          <w:b/>
          <w:sz w:val="24"/>
          <w:szCs w:val="24"/>
        </w:rPr>
        <w:t>,</w:t>
      </w:r>
      <w:r w:rsidR="00C557DA" w:rsidRPr="00615ADF">
        <w:rPr>
          <w:b/>
          <w:sz w:val="24"/>
          <w:szCs w:val="24"/>
        </w:rPr>
        <w:t xml:space="preserve"> </w:t>
      </w:r>
      <w:proofErr w:type="spellStart"/>
      <w:r w:rsidR="00347F80">
        <w:rPr>
          <w:b/>
          <w:sz w:val="24"/>
          <w:szCs w:val="24"/>
        </w:rPr>
        <w:t>Swalec</w:t>
      </w:r>
      <w:proofErr w:type="spellEnd"/>
      <w:r w:rsidR="00347F80">
        <w:rPr>
          <w:b/>
          <w:sz w:val="24"/>
          <w:szCs w:val="24"/>
        </w:rPr>
        <w:t xml:space="preserve"> Stadium</w:t>
      </w:r>
      <w:r w:rsidR="00564152">
        <w:rPr>
          <w:b/>
          <w:sz w:val="24"/>
          <w:szCs w:val="24"/>
        </w:rPr>
        <w:t xml:space="preserve">, </w:t>
      </w:r>
    </w:p>
    <w:p w:rsidR="00C557DA" w:rsidRDefault="00C557DA" w:rsidP="00C218AC">
      <w:pPr>
        <w:pBdr>
          <w:bottom w:val="single" w:sz="12" w:space="1" w:color="auto"/>
        </w:pBdr>
        <w:spacing w:after="0" w:line="360" w:lineRule="auto"/>
        <w:jc w:val="center"/>
        <w:rPr>
          <w:b/>
          <w:sz w:val="24"/>
          <w:szCs w:val="24"/>
        </w:rPr>
      </w:pPr>
      <w:r w:rsidRPr="00615ADF">
        <w:rPr>
          <w:b/>
          <w:sz w:val="24"/>
          <w:szCs w:val="24"/>
        </w:rPr>
        <w:t>Minutes</w:t>
      </w:r>
    </w:p>
    <w:p w:rsidR="00615ADF" w:rsidRDefault="00615ADF" w:rsidP="00615ADF">
      <w:pPr>
        <w:spacing w:after="0" w:line="360" w:lineRule="auto"/>
      </w:pPr>
    </w:p>
    <w:p w:rsidR="00011751" w:rsidRDefault="00011751" w:rsidP="00011751">
      <w:pPr>
        <w:spacing w:after="0" w:line="240" w:lineRule="auto"/>
      </w:pPr>
      <w:r>
        <w:t>Present:</w:t>
      </w:r>
      <w:r>
        <w:tab/>
      </w:r>
      <w:r>
        <w:tab/>
      </w:r>
      <w:r w:rsidR="006C5F5E">
        <w:t xml:space="preserve">David </w:t>
      </w:r>
      <w:proofErr w:type="spellStart"/>
      <w:r w:rsidR="006C5F5E">
        <w:t>Notley</w:t>
      </w:r>
      <w:proofErr w:type="spellEnd"/>
      <w:r w:rsidR="006C5F5E">
        <w:t xml:space="preserve"> (DN)</w:t>
      </w:r>
      <w:r w:rsidR="0014730D">
        <w:t xml:space="preserve"> (</w:t>
      </w:r>
      <w:r w:rsidR="006C5F5E">
        <w:t>co-</w:t>
      </w:r>
      <w:r>
        <w:t>chair)</w:t>
      </w:r>
    </w:p>
    <w:p w:rsidR="00860AF7" w:rsidRDefault="00011751" w:rsidP="00011751">
      <w:pPr>
        <w:spacing w:after="0" w:line="240" w:lineRule="auto"/>
      </w:pPr>
      <w:r>
        <w:tab/>
      </w:r>
      <w:r>
        <w:tab/>
      </w:r>
      <w:r>
        <w:tab/>
      </w:r>
      <w:r w:rsidR="00347F80">
        <w:t xml:space="preserve">Kellie </w:t>
      </w:r>
      <w:proofErr w:type="spellStart"/>
      <w:r w:rsidR="00347F80">
        <w:t>Beirne</w:t>
      </w:r>
      <w:proofErr w:type="spellEnd"/>
      <w:r w:rsidR="00347F80">
        <w:t xml:space="preserve"> (KB) (co-chair)</w:t>
      </w:r>
    </w:p>
    <w:p w:rsidR="002804B2" w:rsidRDefault="002804B2" w:rsidP="00011751">
      <w:pPr>
        <w:spacing w:after="0" w:line="240" w:lineRule="auto"/>
      </w:pPr>
      <w:r>
        <w:tab/>
      </w:r>
      <w:r>
        <w:tab/>
      </w:r>
      <w:r>
        <w:tab/>
      </w:r>
      <w:r w:rsidR="00347F80">
        <w:t>Sue Bale (SB)</w:t>
      </w:r>
    </w:p>
    <w:p w:rsidR="00347F80" w:rsidRDefault="002804B2" w:rsidP="00347F80">
      <w:pPr>
        <w:spacing w:after="0" w:line="240" w:lineRule="auto"/>
      </w:pPr>
      <w:r>
        <w:tab/>
      </w:r>
      <w:r>
        <w:tab/>
      </w:r>
      <w:r>
        <w:tab/>
      </w:r>
      <w:r w:rsidR="00347F80">
        <w:t>Steve Smith (SS)</w:t>
      </w:r>
    </w:p>
    <w:p w:rsidR="002804B2" w:rsidRDefault="00347F80" w:rsidP="00011751">
      <w:pPr>
        <w:spacing w:after="0" w:line="240" w:lineRule="auto"/>
      </w:pPr>
      <w:r>
        <w:tab/>
      </w:r>
      <w:r>
        <w:tab/>
      </w:r>
      <w:r>
        <w:tab/>
        <w:t xml:space="preserve">Helen </w:t>
      </w:r>
      <w:proofErr w:type="spellStart"/>
      <w:r>
        <w:t>Swygart</w:t>
      </w:r>
      <w:proofErr w:type="spellEnd"/>
      <w:r>
        <w:t xml:space="preserve"> (HS)</w:t>
      </w:r>
    </w:p>
    <w:p w:rsidR="006C5F5E" w:rsidRDefault="006C5F5E" w:rsidP="00011751">
      <w:pPr>
        <w:spacing w:after="0" w:line="240" w:lineRule="auto"/>
      </w:pPr>
      <w:r>
        <w:tab/>
      </w:r>
      <w:r>
        <w:tab/>
      </w:r>
      <w:r>
        <w:tab/>
        <w:t>Ian Brotherston (IB)</w:t>
      </w:r>
    </w:p>
    <w:p w:rsidR="006C5F5E" w:rsidRDefault="006C5F5E" w:rsidP="00011751">
      <w:pPr>
        <w:spacing w:after="0" w:line="240" w:lineRule="auto"/>
      </w:pPr>
      <w:r>
        <w:tab/>
      </w:r>
      <w:r>
        <w:tab/>
      </w:r>
      <w:r>
        <w:tab/>
      </w:r>
      <w:r w:rsidR="006704AA">
        <w:t>Kirsten Bound (</w:t>
      </w:r>
      <w:proofErr w:type="spellStart"/>
      <w:r w:rsidR="006704AA">
        <w:t>KBo</w:t>
      </w:r>
      <w:proofErr w:type="spellEnd"/>
      <w:r w:rsidR="006704AA">
        <w:t>) via phone</w:t>
      </w:r>
    </w:p>
    <w:p w:rsidR="00011751" w:rsidRDefault="002804B2" w:rsidP="00011751">
      <w:pPr>
        <w:spacing w:after="0" w:line="240" w:lineRule="auto"/>
      </w:pPr>
      <w:r>
        <w:tab/>
      </w:r>
      <w:r>
        <w:tab/>
      </w:r>
      <w:r>
        <w:tab/>
      </w:r>
    </w:p>
    <w:p w:rsidR="006C5F5E" w:rsidRDefault="00011751" w:rsidP="00347F80">
      <w:pPr>
        <w:spacing w:after="0" w:line="240" w:lineRule="auto"/>
      </w:pPr>
      <w:r>
        <w:t>Apologies:</w:t>
      </w:r>
      <w:r>
        <w:tab/>
      </w:r>
      <w:r>
        <w:tab/>
      </w:r>
      <w:r w:rsidR="00347F80">
        <w:t>Andy Middleton (AM)</w:t>
      </w:r>
    </w:p>
    <w:p w:rsidR="00347F80" w:rsidRDefault="00347F80" w:rsidP="00347F80">
      <w:pPr>
        <w:spacing w:after="0" w:line="240" w:lineRule="auto"/>
      </w:pPr>
      <w:r>
        <w:tab/>
      </w:r>
      <w:r>
        <w:tab/>
      </w:r>
      <w:r>
        <w:tab/>
        <w:t>Rhys Thomas (RT)</w:t>
      </w:r>
    </w:p>
    <w:p w:rsidR="00011751" w:rsidRDefault="00347F80" w:rsidP="00011751">
      <w:pPr>
        <w:spacing w:after="0" w:line="240" w:lineRule="auto"/>
      </w:pPr>
      <w:r>
        <w:tab/>
      </w:r>
      <w:r>
        <w:tab/>
      </w:r>
      <w:r>
        <w:tab/>
      </w:r>
      <w:r w:rsidR="00860AF7">
        <w:tab/>
      </w:r>
      <w:r w:rsidR="00860AF7">
        <w:tab/>
      </w:r>
      <w:r w:rsidR="00860AF7">
        <w:tab/>
      </w:r>
      <w:r w:rsidR="000055B4">
        <w:tab/>
      </w:r>
      <w:r w:rsidR="000055B4">
        <w:tab/>
      </w:r>
      <w:r w:rsidR="000055B4">
        <w:tab/>
      </w:r>
    </w:p>
    <w:p w:rsidR="00011751" w:rsidRDefault="00011751" w:rsidP="00011751">
      <w:pPr>
        <w:spacing w:after="0" w:line="240" w:lineRule="auto"/>
      </w:pPr>
      <w:r>
        <w:t>Secretariat:</w:t>
      </w:r>
      <w:r>
        <w:tab/>
      </w:r>
      <w:r>
        <w:tab/>
        <w:t>Alastair Davies (AD)</w:t>
      </w:r>
    </w:p>
    <w:p w:rsidR="00011751" w:rsidRDefault="00E7150F" w:rsidP="00011751">
      <w:pPr>
        <w:spacing w:after="0" w:line="240" w:lineRule="auto"/>
      </w:pPr>
      <w:r>
        <w:tab/>
      </w:r>
      <w:r>
        <w:tab/>
      </w:r>
      <w:r>
        <w:tab/>
      </w:r>
      <w:r w:rsidR="00011751">
        <w:t>Philippa Costello (PC)</w:t>
      </w:r>
    </w:p>
    <w:p w:rsidR="00011751" w:rsidRDefault="00011751" w:rsidP="00011751">
      <w:pPr>
        <w:spacing w:after="0" w:line="240" w:lineRule="auto"/>
      </w:pPr>
    </w:p>
    <w:p w:rsidR="005E05C8" w:rsidRDefault="00011751" w:rsidP="002804B2">
      <w:pPr>
        <w:spacing w:after="0" w:line="240" w:lineRule="auto"/>
      </w:pPr>
      <w:r>
        <w:t>Guest Speaker</w:t>
      </w:r>
      <w:r w:rsidR="00E425B9">
        <w:t>s</w:t>
      </w:r>
      <w:r>
        <w:t>:</w:t>
      </w:r>
      <w:r>
        <w:tab/>
      </w:r>
      <w:r w:rsidR="00347F80">
        <w:t>Mark Lewis</w:t>
      </w:r>
      <w:r w:rsidR="002804B2">
        <w:t xml:space="preserve"> (</w:t>
      </w:r>
      <w:r w:rsidR="00347F80">
        <w:t>ML</w:t>
      </w:r>
      <w:r w:rsidR="002804B2">
        <w:t>) (WG)</w:t>
      </w:r>
    </w:p>
    <w:p w:rsidR="00347F80" w:rsidRDefault="00347F80" w:rsidP="002804B2">
      <w:pPr>
        <w:spacing w:after="0" w:line="240" w:lineRule="auto"/>
      </w:pPr>
      <w:r>
        <w:tab/>
      </w:r>
      <w:r>
        <w:tab/>
      </w:r>
      <w:r>
        <w:tab/>
        <w:t>Denise Powell (DP) (IQE)</w:t>
      </w:r>
    </w:p>
    <w:p w:rsidR="00011751" w:rsidRDefault="002804B2" w:rsidP="00011751">
      <w:pPr>
        <w:spacing w:after="0" w:line="240" w:lineRule="auto"/>
      </w:pPr>
      <w:r>
        <w:tab/>
      </w:r>
      <w:r>
        <w:tab/>
      </w:r>
      <w:r>
        <w:tab/>
      </w:r>
      <w:r w:rsidR="00564152">
        <w:tab/>
      </w:r>
      <w:r w:rsidR="00564152">
        <w:tab/>
      </w:r>
      <w:r w:rsidR="00564152">
        <w:tab/>
      </w:r>
      <w:r w:rsidR="00564152">
        <w:tab/>
      </w:r>
      <w:r w:rsidR="00564152">
        <w:tab/>
      </w:r>
      <w:r w:rsidR="00564152">
        <w:tab/>
      </w:r>
      <w:r w:rsidR="00E83CA0">
        <w:tab/>
      </w:r>
      <w:r w:rsidR="00E83CA0">
        <w:tab/>
      </w:r>
    </w:p>
    <w:tbl>
      <w:tblPr>
        <w:tblStyle w:val="TableGrid"/>
        <w:tblW w:w="9180" w:type="dxa"/>
        <w:tblLayout w:type="fixed"/>
        <w:tblLook w:val="04A0" w:firstRow="1" w:lastRow="0" w:firstColumn="1" w:lastColumn="0" w:noHBand="0" w:noVBand="1"/>
      </w:tblPr>
      <w:tblGrid>
        <w:gridCol w:w="1242"/>
        <w:gridCol w:w="6663"/>
        <w:gridCol w:w="1275"/>
      </w:tblGrid>
      <w:tr w:rsidR="00011751" w:rsidTr="00011751">
        <w:tc>
          <w:tcPr>
            <w:tcW w:w="1242" w:type="dxa"/>
          </w:tcPr>
          <w:p w:rsidR="00011751" w:rsidRPr="0062796B" w:rsidRDefault="00011751" w:rsidP="00425479">
            <w:pPr>
              <w:rPr>
                <w:b/>
              </w:rPr>
            </w:pPr>
            <w:r w:rsidRPr="0062796B">
              <w:rPr>
                <w:b/>
              </w:rPr>
              <w:t>Agenda item</w:t>
            </w:r>
          </w:p>
        </w:tc>
        <w:tc>
          <w:tcPr>
            <w:tcW w:w="6663" w:type="dxa"/>
          </w:tcPr>
          <w:p w:rsidR="00011751" w:rsidRDefault="00011751" w:rsidP="00425479"/>
        </w:tc>
        <w:tc>
          <w:tcPr>
            <w:tcW w:w="1275" w:type="dxa"/>
          </w:tcPr>
          <w:p w:rsidR="00011751" w:rsidRPr="0062796B" w:rsidRDefault="00011751" w:rsidP="00425479">
            <w:pPr>
              <w:rPr>
                <w:b/>
              </w:rPr>
            </w:pPr>
            <w:r w:rsidRPr="0062796B">
              <w:rPr>
                <w:b/>
              </w:rPr>
              <w:t>Action</w:t>
            </w:r>
          </w:p>
        </w:tc>
      </w:tr>
      <w:tr w:rsidR="00011751" w:rsidTr="00011751">
        <w:tc>
          <w:tcPr>
            <w:tcW w:w="1242" w:type="dxa"/>
          </w:tcPr>
          <w:p w:rsidR="00011751" w:rsidRPr="0062796B" w:rsidRDefault="00011751" w:rsidP="0004190F">
            <w:pPr>
              <w:rPr>
                <w:b/>
              </w:rPr>
            </w:pPr>
            <w:r w:rsidRPr="0062796B">
              <w:rPr>
                <w:b/>
              </w:rPr>
              <w:t>1</w:t>
            </w:r>
          </w:p>
        </w:tc>
        <w:tc>
          <w:tcPr>
            <w:tcW w:w="6663" w:type="dxa"/>
          </w:tcPr>
          <w:p w:rsidR="00011751" w:rsidRPr="0062796B" w:rsidRDefault="00011751" w:rsidP="00A474F5">
            <w:pPr>
              <w:rPr>
                <w:b/>
              </w:rPr>
            </w:pPr>
            <w:r w:rsidRPr="0062796B">
              <w:rPr>
                <w:b/>
              </w:rPr>
              <w:t xml:space="preserve">Welcome </w:t>
            </w:r>
          </w:p>
          <w:p w:rsidR="00011751" w:rsidRDefault="00011751" w:rsidP="00A474F5"/>
          <w:p w:rsidR="00986975" w:rsidRDefault="006C5F5E" w:rsidP="00791E15">
            <w:r>
              <w:t>DN</w:t>
            </w:r>
            <w:r w:rsidR="00C529C0">
              <w:t xml:space="preserve"> welcomed </w:t>
            </w:r>
            <w:r w:rsidR="00B77A28">
              <w:t>council members</w:t>
            </w:r>
            <w:r w:rsidR="00C529C0">
              <w:t xml:space="preserve"> to the </w:t>
            </w:r>
            <w:r w:rsidR="00E36B24">
              <w:t>1</w:t>
            </w:r>
            <w:r w:rsidR="00EB55A0">
              <w:t>7</w:t>
            </w:r>
            <w:r w:rsidR="00E83CA0" w:rsidRPr="00E83CA0">
              <w:rPr>
                <w:vertAlign w:val="superscript"/>
              </w:rPr>
              <w:t>th</w:t>
            </w:r>
            <w:r w:rsidR="00E83CA0">
              <w:t xml:space="preserve"> </w:t>
            </w:r>
            <w:r w:rsidR="00C529C0">
              <w:t>IACW meeting.</w:t>
            </w:r>
            <w:r w:rsidR="002E6DF4">
              <w:t xml:space="preserve"> </w:t>
            </w:r>
          </w:p>
          <w:p w:rsidR="00986975" w:rsidRDefault="00986975" w:rsidP="001F7473"/>
          <w:p w:rsidR="00986975" w:rsidRDefault="00986975" w:rsidP="00986975">
            <w:r>
              <w:t xml:space="preserve">The minutes of the previous meeting were </w:t>
            </w:r>
            <w:r w:rsidR="00BC38EE">
              <w:t>discussed</w:t>
            </w:r>
            <w:r w:rsidR="00A56790">
              <w:t>, agr</w:t>
            </w:r>
            <w:r>
              <w:t xml:space="preserve">eed and approved. </w:t>
            </w:r>
          </w:p>
          <w:p w:rsidR="00624B96" w:rsidRDefault="00624B96" w:rsidP="001F7473"/>
          <w:p w:rsidR="00B10165" w:rsidRDefault="00B10165" w:rsidP="00D86E3B">
            <w:r>
              <w:t>Council members present were asked to indicate any direct or indirect conflicts of interest in the proposed agenda items</w:t>
            </w:r>
            <w:r w:rsidR="00E20F2B">
              <w:t xml:space="preserve">. </w:t>
            </w:r>
            <w:r w:rsidR="00B02573">
              <w:t>No new interests were recorded.</w:t>
            </w:r>
          </w:p>
          <w:p w:rsidR="00B02573" w:rsidRDefault="00B02573" w:rsidP="00D86E3B"/>
        </w:tc>
        <w:tc>
          <w:tcPr>
            <w:tcW w:w="1275" w:type="dxa"/>
          </w:tcPr>
          <w:p w:rsidR="00011751" w:rsidRDefault="00011751" w:rsidP="00425479"/>
          <w:p w:rsidR="004F3C0A" w:rsidRDefault="004F3C0A" w:rsidP="00425479"/>
          <w:p w:rsidR="004F3C0A" w:rsidRDefault="004F3C0A" w:rsidP="00425479"/>
          <w:p w:rsidR="00611DE5" w:rsidRDefault="00611DE5" w:rsidP="00425479">
            <w:pPr>
              <w:rPr>
                <w:b/>
              </w:rPr>
            </w:pPr>
          </w:p>
          <w:p w:rsidR="00611DE5" w:rsidRDefault="00611DE5" w:rsidP="00425479">
            <w:pPr>
              <w:rPr>
                <w:b/>
              </w:rPr>
            </w:pPr>
          </w:p>
          <w:p w:rsidR="00611DE5" w:rsidRDefault="00611DE5" w:rsidP="00425479">
            <w:pPr>
              <w:rPr>
                <w:b/>
              </w:rPr>
            </w:pPr>
          </w:p>
          <w:p w:rsidR="008725DE" w:rsidRDefault="008725DE" w:rsidP="00425479">
            <w:pPr>
              <w:rPr>
                <w:b/>
              </w:rPr>
            </w:pPr>
          </w:p>
          <w:p w:rsidR="00C914BA" w:rsidRDefault="00C914BA" w:rsidP="00425479">
            <w:pPr>
              <w:rPr>
                <w:b/>
              </w:rPr>
            </w:pPr>
          </w:p>
          <w:p w:rsidR="00D172EC" w:rsidRDefault="00D172EC" w:rsidP="00425479">
            <w:pPr>
              <w:rPr>
                <w:b/>
              </w:rPr>
            </w:pPr>
          </w:p>
          <w:p w:rsidR="00957CAA" w:rsidRDefault="00957CAA" w:rsidP="00425479">
            <w:pPr>
              <w:rPr>
                <w:b/>
              </w:rPr>
            </w:pPr>
          </w:p>
          <w:p w:rsidR="004B7053" w:rsidRPr="00B02A8D" w:rsidRDefault="004B7053" w:rsidP="00A666EE">
            <w:pPr>
              <w:rPr>
                <w:b/>
              </w:rPr>
            </w:pPr>
          </w:p>
        </w:tc>
      </w:tr>
      <w:tr w:rsidR="00011751" w:rsidTr="00011751">
        <w:tc>
          <w:tcPr>
            <w:tcW w:w="1242" w:type="dxa"/>
          </w:tcPr>
          <w:p w:rsidR="00011751" w:rsidRPr="0062796B" w:rsidRDefault="00011751" w:rsidP="0004190F">
            <w:pPr>
              <w:rPr>
                <w:b/>
              </w:rPr>
            </w:pPr>
            <w:r w:rsidRPr="0062796B">
              <w:rPr>
                <w:b/>
              </w:rPr>
              <w:t>2</w:t>
            </w:r>
          </w:p>
        </w:tc>
        <w:tc>
          <w:tcPr>
            <w:tcW w:w="6663" w:type="dxa"/>
          </w:tcPr>
          <w:p w:rsidR="00496E1F" w:rsidRDefault="00347F80" w:rsidP="00897937">
            <w:pPr>
              <w:rPr>
                <w:b/>
              </w:rPr>
            </w:pPr>
            <w:proofErr w:type="spellStart"/>
            <w:r>
              <w:rPr>
                <w:b/>
              </w:rPr>
              <w:t>Nesta</w:t>
            </w:r>
            <w:proofErr w:type="spellEnd"/>
            <w:r>
              <w:rPr>
                <w:b/>
              </w:rPr>
              <w:t xml:space="preserve"> 2019 Predictions</w:t>
            </w:r>
            <w:r w:rsidR="00E74B72" w:rsidRPr="006C5F5E">
              <w:rPr>
                <w:b/>
              </w:rPr>
              <w:t xml:space="preserve">  </w:t>
            </w:r>
          </w:p>
          <w:p w:rsidR="009F3DFB" w:rsidRDefault="009F3DFB" w:rsidP="00897937">
            <w:pPr>
              <w:rPr>
                <w:b/>
              </w:rPr>
            </w:pPr>
          </w:p>
          <w:p w:rsidR="001345C9" w:rsidRDefault="001345C9" w:rsidP="00897937">
            <w:proofErr w:type="spellStart"/>
            <w:r w:rsidRPr="001345C9">
              <w:t>KBo</w:t>
            </w:r>
            <w:proofErr w:type="spellEnd"/>
            <w:r w:rsidRPr="001345C9">
              <w:t xml:space="preserve"> </w:t>
            </w:r>
            <w:r>
              <w:t xml:space="preserve">highlighted </w:t>
            </w:r>
            <w:proofErr w:type="spellStart"/>
            <w:r w:rsidR="003A64D2">
              <w:t>Nesta’s</w:t>
            </w:r>
            <w:proofErr w:type="spellEnd"/>
            <w:r>
              <w:t xml:space="preserve"> recently published list of ten predictions for 2019 which focus on trends</w:t>
            </w:r>
            <w:r w:rsidR="00D73A25">
              <w:t xml:space="preserve"> and</w:t>
            </w:r>
            <w:r>
              <w:t xml:space="preserve"> technology breakthroughs:</w:t>
            </w:r>
          </w:p>
          <w:p w:rsidR="001345C9" w:rsidRDefault="001345C9" w:rsidP="00897937"/>
          <w:p w:rsidR="001345C9" w:rsidRPr="007B27BE" w:rsidRDefault="001345C9" w:rsidP="001345C9">
            <w:pPr>
              <w:pStyle w:val="ListParagraph"/>
              <w:numPr>
                <w:ilvl w:val="0"/>
                <w:numId w:val="20"/>
              </w:numPr>
              <w:rPr>
                <w:rFonts w:ascii="Century Gothic" w:hAnsi="Century Gothic"/>
                <w:sz w:val="20"/>
                <w:szCs w:val="20"/>
              </w:rPr>
            </w:pPr>
            <w:r w:rsidRPr="007B27BE">
              <w:rPr>
                <w:rFonts w:ascii="Century Gothic" w:hAnsi="Century Gothic" w:cs="Arial"/>
                <w:color w:val="231F20"/>
                <w:sz w:val="20"/>
                <w:szCs w:val="20"/>
                <w:lang w:val="en"/>
              </w:rPr>
              <w:t>The Global Race is on to Build “City Brains”</w:t>
            </w:r>
            <w:r w:rsidR="007B27BE" w:rsidRPr="007B27BE">
              <w:rPr>
                <w:rFonts w:ascii="Century Gothic" w:hAnsi="Century Gothic" w:cs="Arial"/>
                <w:color w:val="231F20"/>
                <w:sz w:val="20"/>
                <w:szCs w:val="20"/>
                <w:lang w:val="en"/>
              </w:rPr>
              <w:t xml:space="preserve"> – the </w:t>
            </w:r>
            <w:r w:rsidRPr="007B27BE">
              <w:rPr>
                <w:rFonts w:ascii="Century Gothic" w:hAnsi="Century Gothic" w:cs="Arial"/>
                <w:color w:val="231F20"/>
                <w:sz w:val="20"/>
                <w:szCs w:val="20"/>
                <w:lang w:val="en"/>
              </w:rPr>
              <w:t xml:space="preserve">integration of </w:t>
            </w:r>
            <w:r w:rsidR="00B83EEF">
              <w:rPr>
                <w:rFonts w:ascii="Century Gothic" w:hAnsi="Century Gothic" w:cs="Arial"/>
                <w:color w:val="231F20"/>
                <w:sz w:val="20"/>
                <w:szCs w:val="20"/>
                <w:lang w:val="en"/>
              </w:rPr>
              <w:t>AI</w:t>
            </w:r>
            <w:r w:rsidRPr="007B27BE">
              <w:rPr>
                <w:rFonts w:ascii="Century Gothic" w:hAnsi="Century Gothic" w:cs="Arial"/>
                <w:color w:val="231F20"/>
                <w:sz w:val="20"/>
                <w:szCs w:val="20"/>
                <w:lang w:val="en"/>
              </w:rPr>
              <w:t xml:space="preserve"> into our everyday lives</w:t>
            </w:r>
            <w:r w:rsidR="007B27BE">
              <w:rPr>
                <w:rFonts w:ascii="Century Gothic" w:hAnsi="Century Gothic" w:cs="Arial"/>
                <w:color w:val="231F20"/>
                <w:sz w:val="20"/>
                <w:szCs w:val="20"/>
                <w:lang w:val="en"/>
              </w:rPr>
              <w:t>;</w:t>
            </w:r>
          </w:p>
          <w:p w:rsidR="007B27BE" w:rsidRPr="007B27BE" w:rsidRDefault="007B27BE" w:rsidP="007B27BE">
            <w:pPr>
              <w:pStyle w:val="ListParagraph"/>
              <w:numPr>
                <w:ilvl w:val="0"/>
                <w:numId w:val="20"/>
              </w:numPr>
              <w:rPr>
                <w:rFonts w:ascii="Century Gothic" w:hAnsi="Century Gothic"/>
                <w:sz w:val="20"/>
                <w:szCs w:val="20"/>
              </w:rPr>
            </w:pPr>
            <w:proofErr w:type="spellStart"/>
            <w:r w:rsidRPr="007B27BE">
              <w:rPr>
                <w:rFonts w:ascii="Century Gothic" w:hAnsi="Century Gothic"/>
                <w:sz w:val="20"/>
                <w:szCs w:val="20"/>
              </w:rPr>
              <w:t>RoboLawyers</w:t>
            </w:r>
            <w:proofErr w:type="spellEnd"/>
            <w:r w:rsidRPr="007B27BE">
              <w:rPr>
                <w:rFonts w:ascii="Century Gothic" w:hAnsi="Century Gothic"/>
                <w:sz w:val="20"/>
                <w:szCs w:val="20"/>
              </w:rPr>
              <w:t xml:space="preserve"> make legal services cheap and cheerful</w:t>
            </w:r>
            <w:r w:rsidR="00B83EEF">
              <w:rPr>
                <w:rFonts w:ascii="Century Gothic" w:hAnsi="Century Gothic"/>
                <w:sz w:val="20"/>
                <w:szCs w:val="20"/>
              </w:rPr>
              <w:t xml:space="preserve"> – </w:t>
            </w:r>
            <w:r w:rsidRPr="007B27BE">
              <w:rPr>
                <w:rFonts w:ascii="Century Gothic" w:hAnsi="Century Gothic" w:cs="Arial"/>
                <w:color w:val="231F20"/>
                <w:sz w:val="20"/>
                <w:szCs w:val="20"/>
                <w:lang w:val="en"/>
              </w:rPr>
              <w:t>automation in the legal sector, with apps and web-based services replacing visit</w:t>
            </w:r>
            <w:r w:rsidR="00B83EEF">
              <w:rPr>
                <w:rFonts w:ascii="Century Gothic" w:hAnsi="Century Gothic" w:cs="Arial"/>
                <w:color w:val="231F20"/>
                <w:sz w:val="20"/>
                <w:szCs w:val="20"/>
                <w:lang w:val="en"/>
              </w:rPr>
              <w:t>ing</w:t>
            </w:r>
            <w:r w:rsidR="001D4842">
              <w:rPr>
                <w:rFonts w:ascii="Century Gothic" w:hAnsi="Century Gothic" w:cs="Arial"/>
                <w:color w:val="231F20"/>
                <w:sz w:val="20"/>
                <w:szCs w:val="20"/>
                <w:lang w:val="en"/>
              </w:rPr>
              <w:t xml:space="preserve"> a</w:t>
            </w:r>
            <w:r w:rsidRPr="007B27BE">
              <w:rPr>
                <w:rFonts w:ascii="Century Gothic" w:hAnsi="Century Gothic" w:cs="Arial"/>
                <w:color w:val="231F20"/>
                <w:sz w:val="20"/>
                <w:szCs w:val="20"/>
                <w:lang w:val="en"/>
              </w:rPr>
              <w:t xml:space="preserve"> solicitor’s firm</w:t>
            </w:r>
            <w:r>
              <w:rPr>
                <w:rFonts w:ascii="Century Gothic" w:hAnsi="Century Gothic" w:cs="Arial"/>
                <w:color w:val="231F20"/>
                <w:sz w:val="20"/>
                <w:szCs w:val="20"/>
                <w:lang w:val="en"/>
              </w:rPr>
              <w:t>;</w:t>
            </w:r>
          </w:p>
          <w:p w:rsidR="007B27BE" w:rsidRPr="008012EE" w:rsidRDefault="007B27BE" w:rsidP="007B27BE">
            <w:pPr>
              <w:pStyle w:val="ListParagraph"/>
              <w:numPr>
                <w:ilvl w:val="0"/>
                <w:numId w:val="20"/>
              </w:numPr>
              <w:rPr>
                <w:rFonts w:ascii="Century Gothic" w:hAnsi="Century Gothic"/>
                <w:sz w:val="20"/>
                <w:szCs w:val="20"/>
              </w:rPr>
            </w:pPr>
            <w:r w:rsidRPr="007B27BE">
              <w:rPr>
                <w:rFonts w:ascii="Century Gothic" w:hAnsi="Century Gothic"/>
                <w:sz w:val="20"/>
                <w:szCs w:val="20"/>
              </w:rPr>
              <w:t>A random approach to innovation</w:t>
            </w:r>
            <w:r>
              <w:rPr>
                <w:rFonts w:ascii="Century Gothic" w:hAnsi="Century Gothic"/>
                <w:sz w:val="20"/>
                <w:szCs w:val="20"/>
              </w:rPr>
              <w:t xml:space="preserve"> – </w:t>
            </w:r>
            <w:r w:rsidRPr="007B27BE">
              <w:rPr>
                <w:rFonts w:ascii="Century Gothic" w:hAnsi="Century Gothic" w:cs="Arial"/>
                <w:color w:val="231F20"/>
                <w:sz w:val="20"/>
                <w:szCs w:val="20"/>
                <w:lang w:val="en"/>
              </w:rPr>
              <w:t>randomly-allocated</w:t>
            </w:r>
            <w:r>
              <w:rPr>
                <w:rFonts w:ascii="Century Gothic" w:hAnsi="Century Gothic" w:cs="Arial"/>
                <w:color w:val="231F20"/>
                <w:sz w:val="20"/>
                <w:szCs w:val="20"/>
                <w:lang w:val="en"/>
              </w:rPr>
              <w:t xml:space="preserve"> and distributed</w:t>
            </w:r>
            <w:r w:rsidRPr="007B27BE">
              <w:rPr>
                <w:rFonts w:ascii="Century Gothic" w:hAnsi="Century Gothic" w:cs="Arial"/>
                <w:color w:val="231F20"/>
                <w:sz w:val="20"/>
                <w:szCs w:val="20"/>
                <w:lang w:val="en"/>
              </w:rPr>
              <w:t xml:space="preserve"> research funding</w:t>
            </w:r>
            <w:r w:rsidR="008012EE">
              <w:rPr>
                <w:rFonts w:ascii="Century Gothic" w:hAnsi="Century Gothic" w:cs="Arial"/>
                <w:color w:val="231F20"/>
                <w:sz w:val="20"/>
                <w:szCs w:val="20"/>
                <w:lang w:val="en"/>
              </w:rPr>
              <w:t>;</w:t>
            </w:r>
          </w:p>
          <w:p w:rsidR="008012EE" w:rsidRPr="008012EE" w:rsidRDefault="00B83EEF" w:rsidP="007B27BE">
            <w:pPr>
              <w:pStyle w:val="ListParagraph"/>
              <w:numPr>
                <w:ilvl w:val="0"/>
                <w:numId w:val="20"/>
              </w:numPr>
              <w:rPr>
                <w:rFonts w:ascii="Century Gothic" w:hAnsi="Century Gothic"/>
                <w:sz w:val="20"/>
                <w:szCs w:val="20"/>
              </w:rPr>
            </w:pPr>
            <w:r>
              <w:rPr>
                <w:rFonts w:ascii="Century Gothic" w:hAnsi="Century Gothic"/>
                <w:sz w:val="20"/>
                <w:szCs w:val="20"/>
              </w:rPr>
              <w:t>An MOT for your gut –</w:t>
            </w:r>
            <w:r w:rsidR="008012EE" w:rsidRPr="008012EE">
              <w:rPr>
                <w:rFonts w:ascii="Century Gothic" w:hAnsi="Century Gothic" w:cs="Arial"/>
                <w:color w:val="231F20"/>
                <w:sz w:val="20"/>
                <w:szCs w:val="20"/>
                <w:lang w:val="en"/>
              </w:rPr>
              <w:t xml:space="preserve"> find</w:t>
            </w:r>
            <w:r w:rsidR="001D4842">
              <w:rPr>
                <w:rFonts w:ascii="Century Gothic" w:hAnsi="Century Gothic" w:cs="Arial"/>
                <w:color w:val="231F20"/>
                <w:sz w:val="20"/>
                <w:szCs w:val="20"/>
                <w:lang w:val="en"/>
              </w:rPr>
              <w:t>ing</w:t>
            </w:r>
            <w:r w:rsidR="008012EE" w:rsidRPr="008012EE">
              <w:rPr>
                <w:rFonts w:ascii="Century Gothic" w:hAnsi="Century Gothic" w:cs="Arial"/>
                <w:color w:val="231F20"/>
                <w:sz w:val="20"/>
                <w:szCs w:val="20"/>
                <w:lang w:val="en"/>
              </w:rPr>
              <w:t xml:space="preserve"> out what's living in </w:t>
            </w:r>
            <w:r w:rsidR="001D4842">
              <w:rPr>
                <w:rFonts w:ascii="Century Gothic" w:hAnsi="Century Gothic" w:cs="Arial"/>
                <w:color w:val="231F20"/>
                <w:sz w:val="20"/>
                <w:szCs w:val="20"/>
                <w:lang w:val="en"/>
              </w:rPr>
              <w:t>your</w:t>
            </w:r>
            <w:r w:rsidR="008012EE" w:rsidRPr="008012EE">
              <w:rPr>
                <w:rFonts w:ascii="Century Gothic" w:hAnsi="Century Gothic" w:cs="Arial"/>
                <w:color w:val="231F20"/>
                <w:sz w:val="20"/>
                <w:szCs w:val="20"/>
                <w:lang w:val="en"/>
              </w:rPr>
              <w:t xml:space="preserve"> gut</w:t>
            </w:r>
            <w:r w:rsidR="001D4842">
              <w:rPr>
                <w:rFonts w:ascii="Century Gothic" w:hAnsi="Century Gothic" w:cs="Arial"/>
                <w:color w:val="231F20"/>
                <w:sz w:val="20"/>
                <w:szCs w:val="20"/>
                <w:lang w:val="en"/>
              </w:rPr>
              <w:t>;</w:t>
            </w:r>
          </w:p>
          <w:p w:rsidR="008012EE" w:rsidRPr="008012EE" w:rsidRDefault="008012EE" w:rsidP="008012EE">
            <w:pPr>
              <w:pStyle w:val="ListParagraph"/>
              <w:numPr>
                <w:ilvl w:val="0"/>
                <w:numId w:val="20"/>
              </w:numPr>
              <w:rPr>
                <w:rFonts w:ascii="Century Gothic" w:hAnsi="Century Gothic"/>
                <w:sz w:val="20"/>
                <w:szCs w:val="20"/>
              </w:rPr>
            </w:pPr>
            <w:r w:rsidRPr="008012EE">
              <w:rPr>
                <w:rFonts w:ascii="Century Gothic" w:hAnsi="Century Gothic"/>
                <w:bCs/>
                <w:sz w:val="20"/>
                <w:szCs w:val="20"/>
              </w:rPr>
              <w:t>The mobility revolution gathers speed</w:t>
            </w:r>
            <w:r w:rsidR="00B83EEF">
              <w:rPr>
                <w:rFonts w:ascii="Century Gothic" w:hAnsi="Century Gothic"/>
                <w:bCs/>
                <w:sz w:val="20"/>
                <w:szCs w:val="20"/>
              </w:rPr>
              <w:t xml:space="preserve"> – </w:t>
            </w:r>
            <w:r w:rsidRPr="008012EE">
              <w:rPr>
                <w:rFonts w:ascii="Century Gothic" w:hAnsi="Century Gothic" w:cs="Arial"/>
                <w:color w:val="231F20"/>
                <w:sz w:val="20"/>
                <w:szCs w:val="20"/>
                <w:lang w:val="en"/>
              </w:rPr>
              <w:t>the development of assistive technologies</w:t>
            </w:r>
            <w:r>
              <w:rPr>
                <w:rFonts w:ascii="Century Gothic" w:hAnsi="Century Gothic" w:cs="Arial"/>
                <w:color w:val="231F20"/>
                <w:sz w:val="20"/>
                <w:szCs w:val="20"/>
                <w:lang w:val="en"/>
              </w:rPr>
              <w:t>;</w:t>
            </w:r>
          </w:p>
          <w:p w:rsidR="008012EE" w:rsidRDefault="001318AA" w:rsidP="001318AA">
            <w:pPr>
              <w:pStyle w:val="ListParagraph"/>
              <w:numPr>
                <w:ilvl w:val="0"/>
                <w:numId w:val="20"/>
              </w:numPr>
              <w:rPr>
                <w:rFonts w:ascii="Century Gothic" w:hAnsi="Century Gothic"/>
                <w:sz w:val="20"/>
                <w:szCs w:val="20"/>
              </w:rPr>
            </w:pPr>
            <w:r w:rsidRPr="001318AA">
              <w:rPr>
                <w:rFonts w:ascii="Century Gothic" w:hAnsi="Century Gothic"/>
                <w:sz w:val="20"/>
                <w:szCs w:val="20"/>
              </w:rPr>
              <w:t>‘</w:t>
            </w:r>
            <w:proofErr w:type="spellStart"/>
            <w:r w:rsidRPr="001318AA">
              <w:rPr>
                <w:rFonts w:ascii="Century Gothic" w:hAnsi="Century Gothic"/>
                <w:sz w:val="20"/>
                <w:szCs w:val="20"/>
              </w:rPr>
              <w:t>Deepfake</w:t>
            </w:r>
            <w:proofErr w:type="spellEnd"/>
            <w:r w:rsidRPr="001318AA">
              <w:rPr>
                <w:rFonts w:ascii="Century Gothic" w:hAnsi="Century Gothic"/>
                <w:sz w:val="20"/>
                <w:szCs w:val="20"/>
              </w:rPr>
              <w:t>’ videos get weaponised</w:t>
            </w:r>
            <w:r>
              <w:rPr>
                <w:rFonts w:ascii="Century Gothic" w:hAnsi="Century Gothic"/>
                <w:sz w:val="20"/>
                <w:szCs w:val="20"/>
              </w:rPr>
              <w:t xml:space="preserve"> – </w:t>
            </w:r>
            <w:r w:rsidR="00B83EEF">
              <w:rPr>
                <w:rFonts w:ascii="Century Gothic" w:hAnsi="Century Gothic"/>
                <w:sz w:val="20"/>
                <w:szCs w:val="20"/>
              </w:rPr>
              <w:t xml:space="preserve">new AI-based technology </w:t>
            </w:r>
            <w:r w:rsidRPr="001318AA">
              <w:rPr>
                <w:rFonts w:ascii="Century Gothic" w:hAnsi="Century Gothic"/>
                <w:sz w:val="20"/>
                <w:szCs w:val="20"/>
              </w:rPr>
              <w:t xml:space="preserve">makes it possible to create fake videos of individuals </w:t>
            </w:r>
            <w:r w:rsidR="00B83EEF">
              <w:rPr>
                <w:rFonts w:ascii="Century Gothic" w:hAnsi="Century Gothic"/>
                <w:sz w:val="20"/>
                <w:szCs w:val="20"/>
              </w:rPr>
              <w:t>which are nearly</w:t>
            </w:r>
            <w:r w:rsidRPr="001318AA">
              <w:rPr>
                <w:rFonts w:ascii="Century Gothic" w:hAnsi="Century Gothic"/>
                <w:sz w:val="20"/>
                <w:szCs w:val="20"/>
              </w:rPr>
              <w:t xml:space="preserve"> indistinguishable from the real thing</w:t>
            </w:r>
            <w:r>
              <w:rPr>
                <w:rFonts w:ascii="Century Gothic" w:hAnsi="Century Gothic"/>
                <w:sz w:val="20"/>
                <w:szCs w:val="20"/>
              </w:rPr>
              <w:t>;</w:t>
            </w:r>
          </w:p>
          <w:p w:rsidR="001318AA" w:rsidRPr="00A8524E" w:rsidRDefault="001318AA" w:rsidP="001318AA">
            <w:pPr>
              <w:pStyle w:val="ListParagraph"/>
              <w:numPr>
                <w:ilvl w:val="0"/>
                <w:numId w:val="20"/>
              </w:numPr>
              <w:rPr>
                <w:rFonts w:ascii="Century Gothic" w:hAnsi="Century Gothic"/>
                <w:sz w:val="20"/>
                <w:szCs w:val="20"/>
              </w:rPr>
            </w:pPr>
            <w:r w:rsidRPr="001318AA">
              <w:rPr>
                <w:rFonts w:ascii="Century Gothic" w:hAnsi="Century Gothic"/>
                <w:sz w:val="20"/>
                <w:szCs w:val="20"/>
              </w:rPr>
              <w:lastRenderedPageBreak/>
              <w:t>Who do you think you’re talking to?</w:t>
            </w:r>
            <w:r>
              <w:rPr>
                <w:rFonts w:ascii="Century Gothic" w:hAnsi="Century Gothic"/>
                <w:sz w:val="20"/>
                <w:szCs w:val="20"/>
              </w:rPr>
              <w:t xml:space="preserve"> - </w:t>
            </w:r>
            <w:proofErr w:type="gramStart"/>
            <w:r w:rsidR="00B83EEF">
              <w:rPr>
                <w:rFonts w:ascii="Century Gothic" w:hAnsi="Century Gothic"/>
                <w:sz w:val="20"/>
                <w:szCs w:val="20"/>
              </w:rPr>
              <w:t>your</w:t>
            </w:r>
            <w:proofErr w:type="gramEnd"/>
            <w:r w:rsidRPr="00A8524E">
              <w:rPr>
                <w:rFonts w:ascii="Century Gothic" w:hAnsi="Century Gothic" w:cs="Arial"/>
                <w:sz w:val="20"/>
                <w:szCs w:val="20"/>
                <w:lang w:val="en"/>
              </w:rPr>
              <w:t xml:space="preserve"> right to know whether </w:t>
            </w:r>
            <w:r w:rsidR="00B83EEF">
              <w:rPr>
                <w:rFonts w:ascii="Century Gothic" w:hAnsi="Century Gothic" w:cs="Arial"/>
                <w:sz w:val="20"/>
                <w:szCs w:val="20"/>
                <w:lang w:val="en"/>
              </w:rPr>
              <w:t>you’re</w:t>
            </w:r>
            <w:r w:rsidRPr="00A8524E">
              <w:rPr>
                <w:rFonts w:ascii="Century Gothic" w:hAnsi="Century Gothic" w:cs="Arial"/>
                <w:sz w:val="20"/>
                <w:szCs w:val="20"/>
                <w:lang w:val="en"/>
              </w:rPr>
              <w:t xml:space="preserve"> speaking to a human or a robot</w:t>
            </w:r>
            <w:r w:rsidR="00A8524E">
              <w:rPr>
                <w:rFonts w:ascii="Century Gothic" w:hAnsi="Century Gothic" w:cs="Arial"/>
                <w:sz w:val="20"/>
                <w:szCs w:val="20"/>
                <w:lang w:val="en"/>
              </w:rPr>
              <w:t xml:space="preserve">. </w:t>
            </w:r>
            <w:r w:rsidR="00B83EEF">
              <w:rPr>
                <w:rFonts w:ascii="Century Gothic" w:hAnsi="Century Gothic" w:cs="Arial"/>
                <w:sz w:val="20"/>
                <w:szCs w:val="20"/>
                <w:lang w:val="en"/>
              </w:rPr>
              <w:t>A</w:t>
            </w:r>
            <w:r w:rsidRPr="00A8524E">
              <w:rPr>
                <w:rFonts w:ascii="Century Gothic" w:hAnsi="Century Gothic" w:cs="Arial"/>
                <w:color w:val="231F20"/>
                <w:sz w:val="20"/>
                <w:szCs w:val="20"/>
                <w:lang w:val="en"/>
              </w:rPr>
              <w:t xml:space="preserve"> citizen’s “right to know” </w:t>
            </w:r>
            <w:r w:rsidR="00A8524E">
              <w:rPr>
                <w:rFonts w:ascii="Century Gothic" w:hAnsi="Century Gothic" w:cs="Arial"/>
                <w:color w:val="231F20"/>
                <w:sz w:val="20"/>
                <w:szCs w:val="20"/>
                <w:lang w:val="en"/>
              </w:rPr>
              <w:t xml:space="preserve">will </w:t>
            </w:r>
            <w:r w:rsidRPr="00A8524E">
              <w:rPr>
                <w:rFonts w:ascii="Century Gothic" w:hAnsi="Century Gothic" w:cs="Arial"/>
                <w:color w:val="231F20"/>
                <w:sz w:val="20"/>
                <w:szCs w:val="20"/>
                <w:lang w:val="en"/>
              </w:rPr>
              <w:t xml:space="preserve">become the </w:t>
            </w:r>
            <w:proofErr w:type="spellStart"/>
            <w:r w:rsidR="00A8524E">
              <w:rPr>
                <w:rFonts w:ascii="Century Gothic" w:hAnsi="Century Gothic" w:cs="Arial"/>
                <w:color w:val="231F20"/>
                <w:sz w:val="20"/>
                <w:szCs w:val="20"/>
                <w:lang w:val="en"/>
              </w:rPr>
              <w:t>organisation’s</w:t>
            </w:r>
            <w:proofErr w:type="spellEnd"/>
            <w:r w:rsidR="00A8524E">
              <w:rPr>
                <w:rFonts w:ascii="Century Gothic" w:hAnsi="Century Gothic" w:cs="Arial"/>
                <w:color w:val="231F20"/>
                <w:sz w:val="20"/>
                <w:szCs w:val="20"/>
                <w:lang w:val="en"/>
              </w:rPr>
              <w:t xml:space="preserve"> “duty to inform”;</w:t>
            </w:r>
          </w:p>
          <w:p w:rsidR="00A8524E" w:rsidRDefault="007D7655" w:rsidP="007D7655">
            <w:pPr>
              <w:pStyle w:val="ListParagraph"/>
              <w:numPr>
                <w:ilvl w:val="0"/>
                <w:numId w:val="20"/>
              </w:numPr>
              <w:rPr>
                <w:rFonts w:ascii="Century Gothic" w:hAnsi="Century Gothic"/>
                <w:sz w:val="20"/>
                <w:szCs w:val="20"/>
              </w:rPr>
            </w:pPr>
            <w:r w:rsidRPr="007D7655">
              <w:rPr>
                <w:rFonts w:ascii="Century Gothic" w:hAnsi="Century Gothic"/>
                <w:sz w:val="20"/>
                <w:szCs w:val="20"/>
              </w:rPr>
              <w:t xml:space="preserve">The beginning of the </w:t>
            </w:r>
            <w:r>
              <w:rPr>
                <w:rFonts w:ascii="Century Gothic" w:hAnsi="Century Gothic"/>
                <w:sz w:val="20"/>
                <w:szCs w:val="20"/>
              </w:rPr>
              <w:t xml:space="preserve"> </w:t>
            </w:r>
            <w:r w:rsidRPr="007D7655">
              <w:rPr>
                <w:rFonts w:ascii="Century Gothic" w:hAnsi="Century Gothic"/>
                <w:sz w:val="20"/>
                <w:szCs w:val="20"/>
              </w:rPr>
              <w:t>end of exams</w:t>
            </w:r>
            <w:r>
              <w:rPr>
                <w:rFonts w:ascii="Century Gothic" w:hAnsi="Century Gothic"/>
                <w:sz w:val="20"/>
                <w:szCs w:val="20"/>
              </w:rPr>
              <w:t xml:space="preserve"> – </w:t>
            </w:r>
            <w:r w:rsidR="00B83EEF">
              <w:rPr>
                <w:rFonts w:ascii="Century Gothic" w:hAnsi="Century Gothic"/>
                <w:sz w:val="20"/>
                <w:szCs w:val="20"/>
              </w:rPr>
              <w:t>AI could</w:t>
            </w:r>
            <w:r w:rsidRPr="007D7655">
              <w:rPr>
                <w:rFonts w:ascii="Century Gothic" w:hAnsi="Century Gothic"/>
                <w:sz w:val="20"/>
                <w:szCs w:val="20"/>
              </w:rPr>
              <w:t xml:space="preserve"> start continuously assessing students, making exams increasingly unnecessary</w:t>
            </w:r>
            <w:r>
              <w:rPr>
                <w:rFonts w:ascii="Century Gothic" w:hAnsi="Century Gothic"/>
                <w:sz w:val="20"/>
                <w:szCs w:val="20"/>
              </w:rPr>
              <w:t>;</w:t>
            </w:r>
          </w:p>
          <w:p w:rsidR="007D7655" w:rsidRPr="007D7655" w:rsidRDefault="007D7655" w:rsidP="007D7655">
            <w:pPr>
              <w:pStyle w:val="ListParagraph"/>
              <w:numPr>
                <w:ilvl w:val="0"/>
                <w:numId w:val="20"/>
              </w:numPr>
              <w:rPr>
                <w:rFonts w:ascii="Century Gothic" w:hAnsi="Century Gothic"/>
                <w:sz w:val="20"/>
                <w:szCs w:val="20"/>
              </w:rPr>
            </w:pPr>
            <w:r w:rsidRPr="007D7655">
              <w:rPr>
                <w:rFonts w:ascii="Century Gothic" w:hAnsi="Century Gothic"/>
                <w:bCs/>
                <w:sz w:val="20"/>
                <w:szCs w:val="20"/>
              </w:rPr>
              <w:t>Living with superbugs</w:t>
            </w:r>
            <w:r>
              <w:rPr>
                <w:rFonts w:ascii="Century Gothic" w:hAnsi="Century Gothic"/>
                <w:bCs/>
                <w:sz w:val="20"/>
                <w:szCs w:val="20"/>
              </w:rPr>
              <w:t xml:space="preserve"> </w:t>
            </w:r>
            <w:r w:rsidR="00996A12">
              <w:rPr>
                <w:rFonts w:ascii="Century Gothic" w:hAnsi="Century Gothic"/>
                <w:bCs/>
                <w:sz w:val="20"/>
                <w:szCs w:val="20"/>
              </w:rPr>
              <w:t>–</w:t>
            </w:r>
            <w:r>
              <w:rPr>
                <w:rFonts w:ascii="Century Gothic" w:hAnsi="Century Gothic"/>
                <w:bCs/>
                <w:sz w:val="20"/>
                <w:szCs w:val="20"/>
              </w:rPr>
              <w:t xml:space="preserve"> </w:t>
            </w:r>
            <w:r w:rsidRPr="007D7655">
              <w:rPr>
                <w:rFonts w:ascii="Century Gothic" w:hAnsi="Century Gothic"/>
                <w:bCs/>
                <w:sz w:val="20"/>
                <w:szCs w:val="20"/>
              </w:rPr>
              <w:t>know</w:t>
            </w:r>
            <w:r w:rsidR="00B83EEF">
              <w:rPr>
                <w:rFonts w:ascii="Century Gothic" w:hAnsi="Century Gothic"/>
                <w:bCs/>
                <w:sz w:val="20"/>
                <w:szCs w:val="20"/>
              </w:rPr>
              <w:t>ing</w:t>
            </w:r>
            <w:r w:rsidRPr="007D7655">
              <w:rPr>
                <w:rFonts w:ascii="Century Gothic" w:hAnsi="Century Gothic"/>
                <w:bCs/>
                <w:sz w:val="20"/>
                <w:szCs w:val="20"/>
              </w:rPr>
              <w:t xml:space="preserve"> someone who lives with an antibiotic-resistant infection which reduces their quality of life, and impacts on </w:t>
            </w:r>
            <w:r w:rsidR="00996A12">
              <w:rPr>
                <w:rFonts w:ascii="Century Gothic" w:hAnsi="Century Gothic"/>
                <w:bCs/>
                <w:sz w:val="20"/>
                <w:szCs w:val="20"/>
              </w:rPr>
              <w:t>the</w:t>
            </w:r>
            <w:r w:rsidRPr="007D7655">
              <w:rPr>
                <w:rFonts w:ascii="Century Gothic" w:hAnsi="Century Gothic"/>
                <w:bCs/>
                <w:sz w:val="20"/>
                <w:szCs w:val="20"/>
              </w:rPr>
              <w:t xml:space="preserve"> healthcare systems and communities</w:t>
            </w:r>
            <w:r w:rsidR="00996A12">
              <w:rPr>
                <w:rFonts w:ascii="Century Gothic" w:hAnsi="Century Gothic"/>
                <w:bCs/>
                <w:sz w:val="20"/>
                <w:szCs w:val="20"/>
              </w:rPr>
              <w:t>;</w:t>
            </w:r>
          </w:p>
          <w:p w:rsidR="007D7655" w:rsidRDefault="00996A12" w:rsidP="00996A12">
            <w:pPr>
              <w:pStyle w:val="ListParagraph"/>
              <w:numPr>
                <w:ilvl w:val="0"/>
                <w:numId w:val="20"/>
              </w:numPr>
              <w:rPr>
                <w:rFonts w:ascii="Century Gothic" w:hAnsi="Century Gothic"/>
                <w:sz w:val="20"/>
                <w:szCs w:val="20"/>
              </w:rPr>
            </w:pPr>
            <w:r w:rsidRPr="00996A12">
              <w:rPr>
                <w:rFonts w:ascii="Century Gothic" w:hAnsi="Century Gothic"/>
                <w:sz w:val="20"/>
                <w:szCs w:val="20"/>
              </w:rPr>
              <w:t>It’s the end of the week as we know it</w:t>
            </w:r>
            <w:r>
              <w:rPr>
                <w:rFonts w:ascii="Century Gothic" w:hAnsi="Century Gothic"/>
                <w:sz w:val="20"/>
                <w:szCs w:val="20"/>
              </w:rPr>
              <w:t xml:space="preserve"> </w:t>
            </w:r>
            <w:r w:rsidR="00742363">
              <w:rPr>
                <w:rFonts w:ascii="Century Gothic" w:hAnsi="Century Gothic"/>
                <w:sz w:val="20"/>
                <w:szCs w:val="20"/>
              </w:rPr>
              <w:t>–</w:t>
            </w:r>
            <w:r>
              <w:rPr>
                <w:rFonts w:ascii="Century Gothic" w:hAnsi="Century Gothic"/>
                <w:sz w:val="20"/>
                <w:szCs w:val="20"/>
              </w:rPr>
              <w:t xml:space="preserve"> </w:t>
            </w:r>
            <w:r w:rsidR="00B83EEF">
              <w:rPr>
                <w:rFonts w:ascii="Century Gothic" w:hAnsi="Century Gothic"/>
                <w:sz w:val="20"/>
                <w:szCs w:val="20"/>
              </w:rPr>
              <w:t xml:space="preserve">in </w:t>
            </w:r>
            <w:r w:rsidRPr="00996A12">
              <w:rPr>
                <w:rFonts w:ascii="Century Gothic" w:hAnsi="Century Gothic"/>
                <w:sz w:val="20"/>
                <w:szCs w:val="20"/>
              </w:rPr>
              <w:t>2019, we’ll finally abandon the idea of a “working week”, and begin to reimagine work and society t</w:t>
            </w:r>
            <w:r w:rsidR="00B83EEF">
              <w:rPr>
                <w:rFonts w:ascii="Century Gothic" w:hAnsi="Century Gothic"/>
                <w:sz w:val="20"/>
                <w:szCs w:val="20"/>
              </w:rPr>
              <w:t>hat</w:t>
            </w:r>
            <w:r w:rsidRPr="00996A12">
              <w:rPr>
                <w:rFonts w:ascii="Century Gothic" w:hAnsi="Century Gothic"/>
                <w:sz w:val="20"/>
                <w:szCs w:val="20"/>
              </w:rPr>
              <w:t xml:space="preserve"> match</w:t>
            </w:r>
            <w:r w:rsidR="00B83EEF">
              <w:rPr>
                <w:rFonts w:ascii="Century Gothic" w:hAnsi="Century Gothic"/>
                <w:sz w:val="20"/>
                <w:szCs w:val="20"/>
              </w:rPr>
              <w:t>es</w:t>
            </w:r>
            <w:r w:rsidRPr="00996A12">
              <w:rPr>
                <w:rFonts w:ascii="Century Gothic" w:hAnsi="Century Gothic"/>
                <w:sz w:val="20"/>
                <w:szCs w:val="20"/>
              </w:rPr>
              <w:t xml:space="preserve"> our reality</w:t>
            </w:r>
            <w:r w:rsidR="00B83EEF">
              <w:rPr>
                <w:rFonts w:ascii="Century Gothic" w:hAnsi="Century Gothic"/>
                <w:sz w:val="20"/>
                <w:szCs w:val="20"/>
              </w:rPr>
              <w:t xml:space="preserve"> and life patterns</w:t>
            </w:r>
            <w:r w:rsidRPr="00996A12">
              <w:rPr>
                <w:rFonts w:ascii="Century Gothic" w:hAnsi="Century Gothic"/>
                <w:sz w:val="20"/>
                <w:szCs w:val="20"/>
              </w:rPr>
              <w:t>.</w:t>
            </w:r>
          </w:p>
          <w:p w:rsidR="00F84DFF" w:rsidRPr="00813B6B" w:rsidRDefault="00F84DFF" w:rsidP="001D4842"/>
        </w:tc>
        <w:tc>
          <w:tcPr>
            <w:tcW w:w="1275" w:type="dxa"/>
          </w:tcPr>
          <w:p w:rsidR="001D4C83" w:rsidRDefault="001D4C83" w:rsidP="00803D97">
            <w:pPr>
              <w:rPr>
                <w:b/>
              </w:rPr>
            </w:pPr>
          </w:p>
          <w:p w:rsidR="007C13BC" w:rsidRDefault="007C13BC" w:rsidP="0074242F">
            <w:pPr>
              <w:rPr>
                <w:b/>
              </w:rPr>
            </w:pPr>
          </w:p>
          <w:p w:rsidR="006C5F5E" w:rsidRDefault="006C5F5E"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Default="00F41A3A" w:rsidP="0074242F">
            <w:pPr>
              <w:rPr>
                <w:b/>
              </w:rPr>
            </w:pPr>
          </w:p>
          <w:p w:rsidR="00F41A3A" w:rsidRPr="00877B66" w:rsidRDefault="00F41A3A" w:rsidP="0074242F">
            <w:pPr>
              <w:rPr>
                <w:b/>
              </w:rPr>
            </w:pPr>
          </w:p>
        </w:tc>
      </w:tr>
      <w:tr w:rsidR="00011751" w:rsidTr="00011751">
        <w:tc>
          <w:tcPr>
            <w:tcW w:w="1242" w:type="dxa"/>
          </w:tcPr>
          <w:p w:rsidR="00011751" w:rsidRPr="0062796B" w:rsidRDefault="00011751" w:rsidP="00425479">
            <w:pPr>
              <w:rPr>
                <w:b/>
              </w:rPr>
            </w:pPr>
            <w:r w:rsidRPr="0062796B">
              <w:rPr>
                <w:b/>
              </w:rPr>
              <w:lastRenderedPageBreak/>
              <w:t>3</w:t>
            </w:r>
          </w:p>
        </w:tc>
        <w:tc>
          <w:tcPr>
            <w:tcW w:w="6663" w:type="dxa"/>
          </w:tcPr>
          <w:p w:rsidR="004A0312" w:rsidRPr="006C5F5E" w:rsidRDefault="006C5F5E" w:rsidP="006C5F5E">
            <w:pPr>
              <w:rPr>
                <w:b/>
              </w:rPr>
            </w:pPr>
            <w:r w:rsidRPr="006C5F5E">
              <w:rPr>
                <w:b/>
              </w:rPr>
              <w:t>IACW</w:t>
            </w:r>
            <w:r w:rsidR="00347F80">
              <w:rPr>
                <w:b/>
              </w:rPr>
              <w:t xml:space="preserve"> going forward</w:t>
            </w:r>
          </w:p>
          <w:p w:rsidR="006C5F5E" w:rsidRDefault="006C5F5E" w:rsidP="00347F80"/>
          <w:p w:rsidR="00D73A25" w:rsidRDefault="00D73A25" w:rsidP="00347F80">
            <w:r>
              <w:t xml:space="preserve">This session focused on the remit and purpose of IACW over the coming year and how it </w:t>
            </w:r>
            <w:r w:rsidR="00917450">
              <w:t>intends</w:t>
            </w:r>
            <w:r>
              <w:t xml:space="preserve"> to make an impact and add value.</w:t>
            </w:r>
          </w:p>
          <w:p w:rsidR="00D73A25" w:rsidRDefault="00D73A25" w:rsidP="00347F80"/>
          <w:p w:rsidR="00917450" w:rsidRDefault="000D5E32" w:rsidP="000D5E32">
            <w:pPr>
              <w:rPr>
                <w:rStyle w:val="Hyperlink"/>
              </w:rPr>
            </w:pPr>
            <w:r>
              <w:t xml:space="preserve">DN </w:t>
            </w:r>
            <w:r w:rsidR="00D73A25">
              <w:t xml:space="preserve">updated Council </w:t>
            </w:r>
            <w:r>
              <w:t xml:space="preserve">on his recent meeting at the </w:t>
            </w:r>
            <w:proofErr w:type="spellStart"/>
            <w:r>
              <w:t>Senedd</w:t>
            </w:r>
            <w:proofErr w:type="spellEnd"/>
            <w:r>
              <w:t xml:space="preserve"> where he</w:t>
            </w:r>
            <w:r w:rsidR="00D73A25">
              <w:t xml:space="preserve"> was asked to </w:t>
            </w:r>
            <w:r w:rsidR="003E7E0B">
              <w:t>provide</w:t>
            </w:r>
            <w:r>
              <w:t xml:space="preserve"> evidence on the Research and Innovation inquiry </w:t>
            </w:r>
            <w:r w:rsidR="00917450">
              <w:t>for</w:t>
            </w:r>
            <w:r>
              <w:t xml:space="preserve"> the</w:t>
            </w:r>
            <w:r w:rsidR="00D73A25">
              <w:t xml:space="preserve"> National Assembly for Wales</w:t>
            </w:r>
            <w:r>
              <w:t xml:space="preserve"> Economy, Infrastructure and Skills Committee. A transcript of the meeting can be found at </w:t>
            </w:r>
            <w:hyperlink r:id="rId8" w:history="1">
              <w:r w:rsidRPr="00036D37">
                <w:rPr>
                  <w:rStyle w:val="Hyperlink"/>
                </w:rPr>
                <w:t>http://record.assembly.wales/Meeting/5149</w:t>
              </w:r>
            </w:hyperlink>
            <w:r w:rsidR="00D73A25">
              <w:rPr>
                <w:rStyle w:val="Hyperlink"/>
              </w:rPr>
              <w:t xml:space="preserve">. </w:t>
            </w:r>
          </w:p>
          <w:p w:rsidR="000D5E32" w:rsidRDefault="00D73A25" w:rsidP="000D5E32">
            <w:r w:rsidRPr="00D73A25">
              <w:rPr>
                <w:rStyle w:val="Hyperlink"/>
                <w:color w:val="auto"/>
                <w:u w:val="none"/>
              </w:rPr>
              <w:t>The Committee</w:t>
            </w:r>
            <w:r>
              <w:rPr>
                <w:rStyle w:val="Hyperlink"/>
                <w:color w:val="auto"/>
                <w:u w:val="none"/>
              </w:rPr>
              <w:t xml:space="preserve"> will </w:t>
            </w:r>
            <w:r w:rsidR="003E7E0B">
              <w:rPr>
                <w:rStyle w:val="Hyperlink"/>
                <w:color w:val="auto"/>
                <w:u w:val="none"/>
              </w:rPr>
              <w:t xml:space="preserve">shortly </w:t>
            </w:r>
            <w:r>
              <w:rPr>
                <w:rStyle w:val="Hyperlink"/>
                <w:color w:val="auto"/>
                <w:u w:val="none"/>
              </w:rPr>
              <w:t>be producing a report in to its findings.</w:t>
            </w:r>
          </w:p>
          <w:p w:rsidR="000D5E32" w:rsidRDefault="000D5E32" w:rsidP="000D5E32"/>
          <w:p w:rsidR="000D5E32" w:rsidRDefault="000D5E32" w:rsidP="000D5E32">
            <w:r>
              <w:t xml:space="preserve">PC to circulate </w:t>
            </w:r>
            <w:r w:rsidR="008B663F">
              <w:t xml:space="preserve">Research England’s </w:t>
            </w:r>
            <w:r>
              <w:t>Knowledge Exchange Framework (KEF) consultation</w:t>
            </w:r>
            <w:r w:rsidR="008B663F">
              <w:t xml:space="preserve"> which is inviting responses to develop a knowledge exchange framework</w:t>
            </w:r>
            <w:r w:rsidR="00662BB8">
              <w:t>. The consultation</w:t>
            </w:r>
            <w:r w:rsidR="008B663F">
              <w:t xml:space="preserve"> is open until 14 March</w:t>
            </w:r>
            <w:r>
              <w:t>.</w:t>
            </w:r>
            <w:r w:rsidR="00D73A25">
              <w:t xml:space="preserve"> </w:t>
            </w:r>
            <w:r w:rsidR="00662BB8">
              <w:t xml:space="preserve">Should </w:t>
            </w:r>
            <w:r w:rsidR="00D73A25">
              <w:t>members</w:t>
            </w:r>
            <w:r w:rsidR="00662BB8">
              <w:t xml:space="preserve"> wish</w:t>
            </w:r>
            <w:r w:rsidR="00D73A25">
              <w:t xml:space="preserve"> to respond</w:t>
            </w:r>
            <w:r w:rsidR="00662BB8">
              <w:t>, please follow link</w:t>
            </w:r>
            <w:r w:rsidR="0035167B">
              <w:t xml:space="preserve"> -</w:t>
            </w:r>
            <w:r>
              <w:t xml:space="preserve"> </w:t>
            </w:r>
            <w:hyperlink r:id="rId9" w:history="1">
              <w:r w:rsidRPr="00036D37">
                <w:rPr>
                  <w:rStyle w:val="Hyperlink"/>
                </w:rPr>
                <w:t>https://re.ukri.org/news-events-publications/news/re-launches-kef-consultation/</w:t>
              </w:r>
            </w:hyperlink>
          </w:p>
          <w:p w:rsidR="000D5E32" w:rsidRDefault="000D5E32" w:rsidP="000D5E32"/>
          <w:p w:rsidR="00F41A3A" w:rsidRDefault="00662BB8" w:rsidP="000D5E32">
            <w:r>
              <w:t>A d</w:t>
            </w:r>
            <w:r w:rsidR="00F41A3A">
              <w:t>iscussion was held on membership</w:t>
            </w:r>
            <w:r>
              <w:t xml:space="preserve"> and i</w:t>
            </w:r>
            <w:r w:rsidR="00F41A3A">
              <w:t>t was agreed new and additional membership was needed. Agreement was given from Council for DN and KB to</w:t>
            </w:r>
            <w:r w:rsidR="00063267">
              <w:t xml:space="preserve"> approach</w:t>
            </w:r>
            <w:r w:rsidR="00F41A3A">
              <w:t xml:space="preserve"> potential new members</w:t>
            </w:r>
            <w:r w:rsidR="00063267">
              <w:t xml:space="preserve"> and if possible, attend the next IACW meeting</w:t>
            </w:r>
            <w:r w:rsidR="00F41A3A">
              <w:t xml:space="preserve">. </w:t>
            </w:r>
          </w:p>
          <w:p w:rsidR="00F41A3A" w:rsidRDefault="00F41A3A" w:rsidP="000D5E32"/>
          <w:p w:rsidR="00F41A3A" w:rsidRDefault="00F41A3A" w:rsidP="000D5E32">
            <w:r>
              <w:t xml:space="preserve">PC </w:t>
            </w:r>
            <w:r w:rsidR="00F60667">
              <w:t>to</w:t>
            </w:r>
            <w:r>
              <w:t xml:space="preserve"> </w:t>
            </w:r>
            <w:r w:rsidR="00063267">
              <w:t>arrange</w:t>
            </w:r>
            <w:r>
              <w:t xml:space="preserve"> dates every 6-8 weeks </w:t>
            </w:r>
            <w:r w:rsidR="00FC7782">
              <w:t>for the rest of</w:t>
            </w:r>
            <w:r>
              <w:t xml:space="preserve"> the year for potential Council meetings. It is always easier to cancel a meeting than it is to arrange a short notice meeting. </w:t>
            </w:r>
            <w:r w:rsidR="00F60667">
              <w:t>Dates can be used for subgroup meetings and quarterly IACW meetings.</w:t>
            </w:r>
          </w:p>
          <w:p w:rsidR="00705641" w:rsidRDefault="00705641" w:rsidP="000D5E32"/>
          <w:p w:rsidR="00705641" w:rsidRDefault="00705641" w:rsidP="000D5E32">
            <w:r>
              <w:t>KB updated Council on the recently held Wales Science and Innovation Advisory Council</w:t>
            </w:r>
            <w:r w:rsidR="00063267">
              <w:t>,</w:t>
            </w:r>
            <w:r w:rsidR="00F60667">
              <w:t xml:space="preserve"> chaired by </w:t>
            </w:r>
            <w:r w:rsidR="003039AC">
              <w:t>Sir John O’Reilly</w:t>
            </w:r>
            <w:r w:rsidR="00F60667">
              <w:t>. KB was recently</w:t>
            </w:r>
            <w:r>
              <w:t xml:space="preserve"> appoint</w:t>
            </w:r>
            <w:r w:rsidR="00F60667">
              <w:t>ed</w:t>
            </w:r>
            <w:r>
              <w:t xml:space="preserve"> to sit on the Council. </w:t>
            </w:r>
            <w:r w:rsidR="00063267">
              <w:t>M</w:t>
            </w:r>
            <w:r w:rsidR="003039AC">
              <w:t>embership of WSIAC includes representati</w:t>
            </w:r>
            <w:r w:rsidR="00063267">
              <w:t>on</w:t>
            </w:r>
            <w:r w:rsidR="003039AC">
              <w:t xml:space="preserve"> </w:t>
            </w:r>
            <w:r w:rsidR="00063267">
              <w:t>from</w:t>
            </w:r>
            <w:r w:rsidR="003039AC">
              <w:t xml:space="preserve"> the UKRI board. </w:t>
            </w:r>
            <w:r>
              <w:t xml:space="preserve">It was agreed that a member of the UKRI board should come to an IACW meeting to provide an update on UKRI. </w:t>
            </w:r>
            <w:r w:rsidR="003039AC">
              <w:t xml:space="preserve">WSIAC </w:t>
            </w:r>
            <w:r w:rsidR="00063267">
              <w:t>identified</w:t>
            </w:r>
            <w:r w:rsidR="00FB1F95">
              <w:t xml:space="preserve"> </w:t>
            </w:r>
            <w:r w:rsidR="003039AC">
              <w:t>Wales</w:t>
            </w:r>
            <w:r w:rsidR="00063267">
              <w:t xml:space="preserve">’ </w:t>
            </w:r>
            <w:r w:rsidR="00751DDE">
              <w:t>competitive strengths</w:t>
            </w:r>
            <w:r w:rsidR="003039AC">
              <w:t xml:space="preserve"> </w:t>
            </w:r>
            <w:r w:rsidR="00063267">
              <w:t>as</w:t>
            </w:r>
            <w:r>
              <w:t>:</w:t>
            </w:r>
          </w:p>
          <w:p w:rsidR="00705641" w:rsidRDefault="00705641" w:rsidP="000D5E32"/>
          <w:p w:rsidR="00705641" w:rsidRPr="008B5076" w:rsidRDefault="00705641" w:rsidP="00705641">
            <w:pPr>
              <w:pStyle w:val="ListParagraph"/>
              <w:numPr>
                <w:ilvl w:val="0"/>
                <w:numId w:val="23"/>
              </w:numPr>
              <w:rPr>
                <w:rFonts w:ascii="Century Gothic" w:hAnsi="Century Gothic"/>
                <w:sz w:val="20"/>
                <w:szCs w:val="20"/>
              </w:rPr>
            </w:pPr>
            <w:r w:rsidRPr="008B5076">
              <w:rPr>
                <w:rFonts w:ascii="Century Gothic" w:hAnsi="Century Gothic"/>
                <w:sz w:val="20"/>
                <w:szCs w:val="20"/>
              </w:rPr>
              <w:t>NHS and cancer research</w:t>
            </w:r>
            <w:r w:rsidR="003039AC">
              <w:rPr>
                <w:rFonts w:ascii="Century Gothic" w:hAnsi="Century Gothic"/>
                <w:sz w:val="20"/>
                <w:szCs w:val="20"/>
              </w:rPr>
              <w:t>;</w:t>
            </w:r>
          </w:p>
          <w:p w:rsidR="00705641" w:rsidRPr="008B5076" w:rsidRDefault="00705641" w:rsidP="00705641">
            <w:pPr>
              <w:pStyle w:val="ListParagraph"/>
              <w:numPr>
                <w:ilvl w:val="0"/>
                <w:numId w:val="23"/>
              </w:numPr>
              <w:rPr>
                <w:rFonts w:ascii="Century Gothic" w:hAnsi="Century Gothic"/>
                <w:sz w:val="20"/>
                <w:szCs w:val="20"/>
              </w:rPr>
            </w:pPr>
            <w:proofErr w:type="spellStart"/>
            <w:r w:rsidRPr="008B5076">
              <w:rPr>
                <w:rFonts w:ascii="Century Gothic" w:hAnsi="Century Gothic"/>
                <w:sz w:val="20"/>
                <w:szCs w:val="20"/>
              </w:rPr>
              <w:t>Agritech</w:t>
            </w:r>
            <w:proofErr w:type="spellEnd"/>
            <w:r w:rsidRPr="008B5076">
              <w:rPr>
                <w:rFonts w:ascii="Century Gothic" w:hAnsi="Century Gothic"/>
                <w:sz w:val="20"/>
                <w:szCs w:val="20"/>
              </w:rPr>
              <w:t xml:space="preserve"> and food </w:t>
            </w:r>
            <w:r w:rsidR="003039AC">
              <w:rPr>
                <w:rFonts w:ascii="Century Gothic" w:hAnsi="Century Gothic"/>
                <w:sz w:val="20"/>
                <w:szCs w:val="20"/>
              </w:rPr>
              <w:t xml:space="preserve">resilience and </w:t>
            </w:r>
            <w:r w:rsidRPr="008B5076">
              <w:rPr>
                <w:rFonts w:ascii="Century Gothic" w:hAnsi="Century Gothic"/>
                <w:sz w:val="20"/>
                <w:szCs w:val="20"/>
              </w:rPr>
              <w:t>security</w:t>
            </w:r>
            <w:r w:rsidR="003039AC">
              <w:rPr>
                <w:rFonts w:ascii="Century Gothic" w:hAnsi="Century Gothic"/>
                <w:sz w:val="20"/>
                <w:szCs w:val="20"/>
              </w:rPr>
              <w:t>;</w:t>
            </w:r>
          </w:p>
          <w:p w:rsidR="00705641" w:rsidRPr="008B5076" w:rsidRDefault="00705641" w:rsidP="00705641">
            <w:pPr>
              <w:pStyle w:val="ListParagraph"/>
              <w:numPr>
                <w:ilvl w:val="0"/>
                <w:numId w:val="23"/>
              </w:numPr>
              <w:rPr>
                <w:rFonts w:ascii="Century Gothic" w:hAnsi="Century Gothic"/>
                <w:sz w:val="20"/>
                <w:szCs w:val="20"/>
              </w:rPr>
            </w:pPr>
            <w:r w:rsidRPr="008B5076">
              <w:rPr>
                <w:rFonts w:ascii="Century Gothic" w:hAnsi="Century Gothic"/>
                <w:sz w:val="20"/>
                <w:szCs w:val="20"/>
              </w:rPr>
              <w:lastRenderedPageBreak/>
              <w:t>Public procurement</w:t>
            </w:r>
            <w:r w:rsidR="003039AC">
              <w:rPr>
                <w:rFonts w:ascii="Century Gothic" w:hAnsi="Century Gothic"/>
                <w:sz w:val="20"/>
                <w:szCs w:val="20"/>
              </w:rPr>
              <w:t>;</w:t>
            </w:r>
          </w:p>
          <w:p w:rsidR="00705641" w:rsidRPr="008B5076" w:rsidRDefault="008B5076" w:rsidP="00705641">
            <w:pPr>
              <w:pStyle w:val="ListParagraph"/>
              <w:numPr>
                <w:ilvl w:val="0"/>
                <w:numId w:val="23"/>
              </w:numPr>
              <w:rPr>
                <w:rFonts w:ascii="Century Gothic" w:hAnsi="Century Gothic"/>
                <w:sz w:val="20"/>
                <w:szCs w:val="20"/>
              </w:rPr>
            </w:pPr>
            <w:r w:rsidRPr="008B5076">
              <w:rPr>
                <w:rFonts w:ascii="Century Gothic" w:hAnsi="Century Gothic"/>
                <w:sz w:val="20"/>
                <w:szCs w:val="20"/>
              </w:rPr>
              <w:t>Reg</w:t>
            </w:r>
            <w:r w:rsidR="003039AC">
              <w:rPr>
                <w:rFonts w:ascii="Century Gothic" w:hAnsi="Century Gothic"/>
                <w:sz w:val="20"/>
                <w:szCs w:val="20"/>
              </w:rPr>
              <w:t>ulatory</w:t>
            </w:r>
            <w:r w:rsidRPr="008B5076">
              <w:rPr>
                <w:rFonts w:ascii="Century Gothic" w:hAnsi="Century Gothic"/>
                <w:sz w:val="20"/>
                <w:szCs w:val="20"/>
              </w:rPr>
              <w:t xml:space="preserve"> technology</w:t>
            </w:r>
            <w:r w:rsidR="003039AC">
              <w:rPr>
                <w:rFonts w:ascii="Century Gothic" w:hAnsi="Century Gothic"/>
                <w:sz w:val="20"/>
                <w:szCs w:val="20"/>
              </w:rPr>
              <w:t xml:space="preserve"> linked to AI and data;</w:t>
            </w:r>
          </w:p>
          <w:p w:rsidR="008B5076" w:rsidRPr="008B5076" w:rsidRDefault="008B5076" w:rsidP="00705641">
            <w:pPr>
              <w:pStyle w:val="ListParagraph"/>
              <w:numPr>
                <w:ilvl w:val="0"/>
                <w:numId w:val="23"/>
              </w:numPr>
              <w:rPr>
                <w:rFonts w:ascii="Century Gothic" w:hAnsi="Century Gothic"/>
                <w:sz w:val="20"/>
                <w:szCs w:val="20"/>
              </w:rPr>
            </w:pPr>
            <w:r w:rsidRPr="008B5076">
              <w:rPr>
                <w:rFonts w:ascii="Century Gothic" w:hAnsi="Century Gothic"/>
                <w:sz w:val="20"/>
                <w:szCs w:val="20"/>
              </w:rPr>
              <w:t>Nuclear</w:t>
            </w:r>
            <w:r w:rsidR="003039AC">
              <w:rPr>
                <w:rFonts w:ascii="Century Gothic" w:hAnsi="Century Gothic"/>
                <w:sz w:val="20"/>
                <w:szCs w:val="20"/>
              </w:rPr>
              <w:t>;</w:t>
            </w:r>
          </w:p>
          <w:p w:rsidR="008B5076" w:rsidRPr="008B5076" w:rsidRDefault="003039AC" w:rsidP="00705641">
            <w:pPr>
              <w:pStyle w:val="ListParagraph"/>
              <w:numPr>
                <w:ilvl w:val="0"/>
                <w:numId w:val="23"/>
              </w:numPr>
              <w:rPr>
                <w:rFonts w:ascii="Century Gothic" w:hAnsi="Century Gothic"/>
                <w:sz w:val="20"/>
                <w:szCs w:val="20"/>
              </w:rPr>
            </w:pPr>
            <w:r>
              <w:rPr>
                <w:rFonts w:ascii="Century Gothic" w:hAnsi="Century Gothic"/>
                <w:sz w:val="20"/>
                <w:szCs w:val="20"/>
              </w:rPr>
              <w:t>Defence and c</w:t>
            </w:r>
            <w:r w:rsidR="008B5076" w:rsidRPr="008B5076">
              <w:rPr>
                <w:rFonts w:ascii="Century Gothic" w:hAnsi="Century Gothic"/>
                <w:sz w:val="20"/>
                <w:szCs w:val="20"/>
              </w:rPr>
              <w:t>yber</w:t>
            </w:r>
            <w:r>
              <w:rPr>
                <w:rFonts w:ascii="Century Gothic" w:hAnsi="Century Gothic"/>
                <w:sz w:val="20"/>
                <w:szCs w:val="20"/>
              </w:rPr>
              <w:t>.</w:t>
            </w:r>
          </w:p>
          <w:p w:rsidR="008B5076" w:rsidRDefault="008B5076" w:rsidP="008B5076"/>
          <w:p w:rsidR="008B5076" w:rsidRDefault="00FB1F95" w:rsidP="008B5076">
            <w:r>
              <w:t>Should</w:t>
            </w:r>
            <w:r w:rsidR="008B5076">
              <w:t xml:space="preserve"> IACW </w:t>
            </w:r>
            <w:r>
              <w:t>and WSIAC jointly establish some areas of work that can be developed together</w:t>
            </w:r>
            <w:r w:rsidR="008B5076">
              <w:t>?</w:t>
            </w:r>
          </w:p>
          <w:p w:rsidR="000D5E32" w:rsidRDefault="000D5E32" w:rsidP="000D5E32"/>
          <w:p w:rsidR="00F30B0A" w:rsidRDefault="00F30B0A" w:rsidP="00F30B0A">
            <w:r>
              <w:t xml:space="preserve">DN to draft </w:t>
            </w:r>
            <w:r w:rsidR="00780868">
              <w:t xml:space="preserve">options </w:t>
            </w:r>
            <w:r>
              <w:t xml:space="preserve">paper on subgroups and what they should </w:t>
            </w:r>
            <w:r w:rsidR="00063267">
              <w:t>be</w:t>
            </w:r>
            <w:r>
              <w:t xml:space="preserve">. </w:t>
            </w:r>
            <w:r w:rsidR="00780868">
              <w:t>Possible suggestions</w:t>
            </w:r>
            <w:r>
              <w:t xml:space="preserve"> include:</w:t>
            </w:r>
          </w:p>
          <w:p w:rsidR="00F30B0A" w:rsidRDefault="00F30B0A" w:rsidP="00F30B0A">
            <w:r>
              <w:t xml:space="preserve"> </w:t>
            </w:r>
          </w:p>
          <w:p w:rsidR="00F30B0A" w:rsidRPr="00F30B0A" w:rsidRDefault="00F30B0A" w:rsidP="00F30B0A">
            <w:pPr>
              <w:pStyle w:val="ListParagraph"/>
              <w:numPr>
                <w:ilvl w:val="0"/>
                <w:numId w:val="25"/>
              </w:numPr>
              <w:rPr>
                <w:rFonts w:ascii="Century Gothic" w:hAnsi="Century Gothic"/>
                <w:sz w:val="20"/>
                <w:szCs w:val="20"/>
              </w:rPr>
            </w:pPr>
            <w:r w:rsidRPr="00F30B0A">
              <w:rPr>
                <w:rFonts w:ascii="Century Gothic" w:hAnsi="Century Gothic"/>
                <w:sz w:val="20"/>
                <w:szCs w:val="20"/>
              </w:rPr>
              <w:t>International and Collaboration</w:t>
            </w:r>
            <w:r w:rsidR="00780868">
              <w:rPr>
                <w:rFonts w:ascii="Century Gothic" w:hAnsi="Century Gothic"/>
                <w:sz w:val="20"/>
                <w:szCs w:val="20"/>
              </w:rPr>
              <w:t>;</w:t>
            </w:r>
          </w:p>
          <w:p w:rsidR="00F30B0A" w:rsidRPr="00F30B0A" w:rsidRDefault="00F30B0A" w:rsidP="00F30B0A">
            <w:pPr>
              <w:pStyle w:val="ListParagraph"/>
              <w:numPr>
                <w:ilvl w:val="0"/>
                <w:numId w:val="25"/>
              </w:numPr>
              <w:rPr>
                <w:rFonts w:ascii="Century Gothic" w:hAnsi="Century Gothic"/>
                <w:sz w:val="20"/>
                <w:szCs w:val="20"/>
              </w:rPr>
            </w:pPr>
            <w:r w:rsidRPr="00F30B0A">
              <w:rPr>
                <w:rFonts w:ascii="Century Gothic" w:hAnsi="Century Gothic"/>
                <w:sz w:val="20"/>
                <w:szCs w:val="20"/>
              </w:rPr>
              <w:t>Data – horizon scanning; trends/foresight</w:t>
            </w:r>
            <w:r w:rsidR="00780868">
              <w:rPr>
                <w:rFonts w:ascii="Century Gothic" w:hAnsi="Century Gothic"/>
                <w:sz w:val="20"/>
                <w:szCs w:val="20"/>
              </w:rPr>
              <w:t>;</w:t>
            </w:r>
          </w:p>
          <w:p w:rsidR="00F30B0A" w:rsidRDefault="00780868" w:rsidP="00F30B0A">
            <w:pPr>
              <w:pStyle w:val="ListParagraph"/>
              <w:numPr>
                <w:ilvl w:val="0"/>
                <w:numId w:val="25"/>
              </w:numPr>
              <w:rPr>
                <w:rFonts w:ascii="Century Gothic" w:hAnsi="Century Gothic"/>
                <w:sz w:val="20"/>
                <w:szCs w:val="20"/>
              </w:rPr>
            </w:pPr>
            <w:r>
              <w:rPr>
                <w:rFonts w:ascii="Century Gothic" w:hAnsi="Century Gothic"/>
                <w:sz w:val="20"/>
                <w:szCs w:val="20"/>
              </w:rPr>
              <w:t>Public service procurement/challenges</w:t>
            </w:r>
            <w:r w:rsidR="00F30B0A" w:rsidRPr="00F30B0A">
              <w:rPr>
                <w:rFonts w:ascii="Century Gothic" w:hAnsi="Century Gothic"/>
                <w:sz w:val="20"/>
                <w:szCs w:val="20"/>
              </w:rPr>
              <w:t>.</w:t>
            </w:r>
          </w:p>
          <w:p w:rsidR="00780868" w:rsidRDefault="00780868" w:rsidP="00780868">
            <w:pPr>
              <w:rPr>
                <w:szCs w:val="20"/>
              </w:rPr>
            </w:pPr>
          </w:p>
          <w:p w:rsidR="00780868" w:rsidRPr="00780868" w:rsidRDefault="00063267" w:rsidP="00780868">
            <w:pPr>
              <w:rPr>
                <w:szCs w:val="20"/>
              </w:rPr>
            </w:pPr>
            <w:r>
              <w:rPr>
                <w:szCs w:val="20"/>
              </w:rPr>
              <w:t xml:space="preserve">Subgroups </w:t>
            </w:r>
            <w:r w:rsidR="00780868">
              <w:rPr>
                <w:szCs w:val="20"/>
              </w:rPr>
              <w:t xml:space="preserve">to be </w:t>
            </w:r>
            <w:r>
              <w:rPr>
                <w:szCs w:val="20"/>
              </w:rPr>
              <w:t>established</w:t>
            </w:r>
            <w:r w:rsidR="00780868">
              <w:rPr>
                <w:szCs w:val="20"/>
              </w:rPr>
              <w:t xml:space="preserve"> and</w:t>
            </w:r>
            <w:r>
              <w:rPr>
                <w:szCs w:val="20"/>
              </w:rPr>
              <w:t xml:space="preserve"> there will be a </w:t>
            </w:r>
            <w:r w:rsidR="00780868">
              <w:rPr>
                <w:szCs w:val="20"/>
              </w:rPr>
              <w:t>require</w:t>
            </w:r>
            <w:r>
              <w:rPr>
                <w:szCs w:val="20"/>
              </w:rPr>
              <w:t>ment for members</w:t>
            </w:r>
            <w:r w:rsidR="00780868">
              <w:rPr>
                <w:szCs w:val="20"/>
              </w:rPr>
              <w:t xml:space="preserve"> to meet </w:t>
            </w:r>
            <w:r w:rsidR="00012271">
              <w:rPr>
                <w:szCs w:val="20"/>
              </w:rPr>
              <w:t>in between</w:t>
            </w:r>
            <w:r w:rsidR="00780868">
              <w:rPr>
                <w:szCs w:val="20"/>
              </w:rPr>
              <w:t xml:space="preserve"> regular IACW meetings.</w:t>
            </w:r>
          </w:p>
          <w:p w:rsidR="00F30B0A" w:rsidRPr="00B75205" w:rsidRDefault="00F30B0A" w:rsidP="00F30B0A"/>
        </w:tc>
        <w:tc>
          <w:tcPr>
            <w:tcW w:w="1275" w:type="dxa"/>
          </w:tcPr>
          <w:p w:rsidR="001846D7" w:rsidRDefault="001846D7" w:rsidP="009D1670">
            <w:pPr>
              <w:rPr>
                <w:b/>
              </w:rPr>
            </w:pPr>
          </w:p>
          <w:p w:rsidR="00151588" w:rsidRDefault="00151588" w:rsidP="009D1670">
            <w:pPr>
              <w:rPr>
                <w:b/>
              </w:rPr>
            </w:pPr>
          </w:p>
          <w:p w:rsidR="00151588" w:rsidRDefault="00151588" w:rsidP="009D1670">
            <w:pPr>
              <w:rPr>
                <w:b/>
              </w:rPr>
            </w:pPr>
          </w:p>
          <w:p w:rsidR="00F41A3A" w:rsidRDefault="00F41A3A" w:rsidP="009D1670">
            <w:pPr>
              <w:rPr>
                <w:b/>
              </w:rPr>
            </w:pPr>
          </w:p>
          <w:p w:rsidR="00F41A3A" w:rsidRPr="00F41A3A" w:rsidRDefault="00F41A3A" w:rsidP="00F41A3A"/>
          <w:p w:rsidR="00F41A3A" w:rsidRDefault="00F41A3A" w:rsidP="00F41A3A"/>
          <w:p w:rsidR="00F41A3A" w:rsidRDefault="00F41A3A" w:rsidP="00F41A3A"/>
          <w:p w:rsidR="00F41A3A" w:rsidRDefault="00F41A3A" w:rsidP="00F41A3A"/>
          <w:p w:rsidR="00D73A25" w:rsidRDefault="00D73A25" w:rsidP="00F41A3A">
            <w:pPr>
              <w:rPr>
                <w:b/>
              </w:rPr>
            </w:pPr>
          </w:p>
          <w:p w:rsidR="00D73A25" w:rsidRDefault="00D73A25" w:rsidP="00F41A3A">
            <w:pPr>
              <w:rPr>
                <w:b/>
              </w:rPr>
            </w:pPr>
          </w:p>
          <w:p w:rsidR="00D73A25" w:rsidRDefault="00D73A25" w:rsidP="00F41A3A">
            <w:pPr>
              <w:rPr>
                <w:b/>
              </w:rPr>
            </w:pPr>
          </w:p>
          <w:p w:rsidR="00D73A25" w:rsidRDefault="00D73A25" w:rsidP="00F41A3A">
            <w:pPr>
              <w:rPr>
                <w:b/>
              </w:rPr>
            </w:pPr>
          </w:p>
          <w:p w:rsidR="00D73A25" w:rsidRDefault="00D73A25" w:rsidP="00F41A3A">
            <w:pPr>
              <w:rPr>
                <w:b/>
              </w:rPr>
            </w:pPr>
          </w:p>
          <w:p w:rsidR="002D399E" w:rsidRPr="00F41A3A" w:rsidRDefault="00662BB8" w:rsidP="00F41A3A">
            <w:pPr>
              <w:rPr>
                <w:b/>
              </w:rPr>
            </w:pPr>
            <w:r>
              <w:rPr>
                <w:b/>
              </w:rPr>
              <w:t xml:space="preserve"> </w:t>
            </w:r>
            <w:r w:rsidR="00F41A3A" w:rsidRPr="00F41A3A">
              <w:rPr>
                <w:b/>
              </w:rPr>
              <w:t>PC</w:t>
            </w:r>
          </w:p>
          <w:p w:rsidR="00F41A3A" w:rsidRDefault="00F41A3A" w:rsidP="00F41A3A"/>
          <w:p w:rsidR="00F41A3A" w:rsidRDefault="00F41A3A" w:rsidP="00F41A3A"/>
          <w:p w:rsidR="00F41A3A" w:rsidRDefault="00F41A3A" w:rsidP="00F41A3A"/>
          <w:p w:rsidR="00F41A3A" w:rsidRDefault="00F41A3A" w:rsidP="00F41A3A"/>
          <w:p w:rsidR="00F41A3A" w:rsidRDefault="00F41A3A" w:rsidP="00F41A3A"/>
          <w:p w:rsidR="00F41A3A" w:rsidRDefault="00F41A3A" w:rsidP="00F41A3A"/>
          <w:p w:rsidR="00F41A3A" w:rsidRDefault="00F41A3A" w:rsidP="00F41A3A"/>
          <w:p w:rsidR="00F41A3A" w:rsidRDefault="00F41A3A" w:rsidP="00F41A3A"/>
          <w:p w:rsidR="00F41A3A" w:rsidRDefault="00F41A3A" w:rsidP="00F41A3A"/>
          <w:p w:rsidR="00F41A3A" w:rsidRDefault="00F41A3A" w:rsidP="00F41A3A"/>
          <w:p w:rsidR="00F60667" w:rsidRDefault="00F60667" w:rsidP="00F41A3A">
            <w:pPr>
              <w:rPr>
                <w:b/>
              </w:rPr>
            </w:pPr>
          </w:p>
          <w:p w:rsidR="00F41A3A" w:rsidRDefault="00F41A3A" w:rsidP="00F41A3A">
            <w:pPr>
              <w:rPr>
                <w:b/>
              </w:rPr>
            </w:pPr>
            <w:r w:rsidRPr="00F41A3A">
              <w:rPr>
                <w:b/>
              </w:rPr>
              <w:t>PC</w:t>
            </w:r>
          </w:p>
          <w:p w:rsidR="00732AFA" w:rsidRDefault="00732AFA" w:rsidP="00F41A3A">
            <w:pPr>
              <w:rPr>
                <w:b/>
              </w:rPr>
            </w:pPr>
          </w:p>
          <w:p w:rsidR="00732AFA" w:rsidRDefault="00732AFA" w:rsidP="00F41A3A">
            <w:pPr>
              <w:rPr>
                <w:b/>
              </w:rPr>
            </w:pPr>
          </w:p>
          <w:p w:rsidR="00732AFA" w:rsidRDefault="00732AFA" w:rsidP="00F41A3A">
            <w:pPr>
              <w:rPr>
                <w:b/>
              </w:rPr>
            </w:pPr>
          </w:p>
          <w:p w:rsidR="00732AFA" w:rsidRDefault="00732AFA" w:rsidP="00F41A3A">
            <w:pPr>
              <w:rPr>
                <w:b/>
              </w:rPr>
            </w:pPr>
          </w:p>
          <w:p w:rsidR="00732AFA" w:rsidRDefault="00732AFA" w:rsidP="00F41A3A">
            <w:pPr>
              <w:rPr>
                <w:b/>
              </w:rPr>
            </w:pPr>
          </w:p>
          <w:p w:rsidR="00732AFA" w:rsidRDefault="00732AFA" w:rsidP="00F41A3A">
            <w:pPr>
              <w:rPr>
                <w:b/>
              </w:rPr>
            </w:pPr>
          </w:p>
          <w:p w:rsidR="00732AFA" w:rsidRDefault="00732AFA" w:rsidP="00F41A3A">
            <w:pPr>
              <w:rPr>
                <w:b/>
              </w:rPr>
            </w:pPr>
          </w:p>
          <w:p w:rsidR="00732AFA" w:rsidRDefault="00732AFA" w:rsidP="00F41A3A">
            <w:pPr>
              <w:rPr>
                <w:b/>
              </w:rPr>
            </w:pPr>
          </w:p>
          <w:p w:rsidR="00732AFA" w:rsidRDefault="00732AFA" w:rsidP="00F41A3A">
            <w:pPr>
              <w:rPr>
                <w:b/>
              </w:rPr>
            </w:pPr>
          </w:p>
          <w:p w:rsidR="00732AFA" w:rsidRDefault="00732AFA" w:rsidP="00F41A3A">
            <w:pPr>
              <w:rPr>
                <w:b/>
              </w:rPr>
            </w:pPr>
          </w:p>
          <w:p w:rsidR="00732AFA" w:rsidRDefault="00732AFA" w:rsidP="00F41A3A">
            <w:pPr>
              <w:rPr>
                <w:b/>
              </w:rPr>
            </w:pPr>
          </w:p>
          <w:p w:rsidR="00732AFA" w:rsidRDefault="00732AFA" w:rsidP="00F41A3A">
            <w:pPr>
              <w:rPr>
                <w:b/>
              </w:rPr>
            </w:pPr>
          </w:p>
          <w:p w:rsidR="00732AFA" w:rsidRDefault="00732AFA" w:rsidP="00F41A3A">
            <w:pPr>
              <w:rPr>
                <w:b/>
              </w:rPr>
            </w:pPr>
          </w:p>
          <w:p w:rsidR="00732AFA" w:rsidRDefault="00732AFA" w:rsidP="00F41A3A">
            <w:pPr>
              <w:rPr>
                <w:b/>
              </w:rPr>
            </w:pPr>
          </w:p>
          <w:p w:rsidR="00732AFA" w:rsidRDefault="00732AFA" w:rsidP="00F41A3A">
            <w:pPr>
              <w:rPr>
                <w:b/>
              </w:rPr>
            </w:pPr>
          </w:p>
          <w:p w:rsidR="00732AFA" w:rsidRDefault="00732AFA" w:rsidP="00F41A3A">
            <w:pPr>
              <w:rPr>
                <w:b/>
              </w:rPr>
            </w:pPr>
          </w:p>
          <w:p w:rsidR="00732AFA" w:rsidRDefault="00732AFA" w:rsidP="00F41A3A">
            <w:pPr>
              <w:rPr>
                <w:b/>
              </w:rPr>
            </w:pPr>
          </w:p>
          <w:p w:rsidR="00732AFA" w:rsidRDefault="00732AFA" w:rsidP="00F41A3A">
            <w:pPr>
              <w:rPr>
                <w:b/>
              </w:rPr>
            </w:pPr>
          </w:p>
          <w:p w:rsidR="00732AFA" w:rsidRDefault="00732AFA" w:rsidP="00F41A3A">
            <w:pPr>
              <w:rPr>
                <w:b/>
              </w:rPr>
            </w:pPr>
          </w:p>
          <w:p w:rsidR="00FB1F95" w:rsidRDefault="00FB1F95" w:rsidP="00F41A3A">
            <w:pPr>
              <w:rPr>
                <w:b/>
              </w:rPr>
            </w:pPr>
          </w:p>
          <w:p w:rsidR="00FB1F95" w:rsidRDefault="00FB1F95" w:rsidP="00F41A3A">
            <w:pPr>
              <w:rPr>
                <w:b/>
              </w:rPr>
            </w:pPr>
          </w:p>
          <w:p w:rsidR="00FB1F95" w:rsidRDefault="00FB1F95" w:rsidP="00F41A3A">
            <w:pPr>
              <w:rPr>
                <w:b/>
              </w:rPr>
            </w:pPr>
          </w:p>
          <w:p w:rsidR="0035167B" w:rsidRDefault="00732AFA" w:rsidP="00F41A3A">
            <w:pPr>
              <w:rPr>
                <w:b/>
              </w:rPr>
            </w:pPr>
            <w:r>
              <w:rPr>
                <w:b/>
              </w:rPr>
              <w:t>DN</w:t>
            </w:r>
          </w:p>
          <w:p w:rsidR="0035167B" w:rsidRPr="0035167B" w:rsidRDefault="0035167B" w:rsidP="0035167B"/>
          <w:p w:rsidR="0035167B" w:rsidRPr="0035167B" w:rsidRDefault="0035167B" w:rsidP="0035167B"/>
          <w:p w:rsidR="0035167B" w:rsidRDefault="0035167B" w:rsidP="0035167B"/>
          <w:p w:rsidR="0035167B" w:rsidRDefault="0035167B" w:rsidP="0035167B"/>
          <w:p w:rsidR="0035167B" w:rsidRDefault="0035167B" w:rsidP="0035167B"/>
          <w:p w:rsidR="0035167B" w:rsidRDefault="0035167B" w:rsidP="0035167B"/>
          <w:p w:rsidR="00732AFA" w:rsidRPr="0035167B" w:rsidRDefault="0035167B" w:rsidP="0035167B">
            <w:pPr>
              <w:rPr>
                <w:b/>
              </w:rPr>
            </w:pPr>
            <w:r w:rsidRPr="0035167B">
              <w:rPr>
                <w:b/>
              </w:rPr>
              <w:t>IACW</w:t>
            </w:r>
          </w:p>
        </w:tc>
      </w:tr>
      <w:tr w:rsidR="00347F80" w:rsidTr="00011751">
        <w:tc>
          <w:tcPr>
            <w:tcW w:w="1242" w:type="dxa"/>
          </w:tcPr>
          <w:p w:rsidR="00347F80" w:rsidRPr="0062796B" w:rsidRDefault="00347F80" w:rsidP="00425479">
            <w:pPr>
              <w:rPr>
                <w:b/>
              </w:rPr>
            </w:pPr>
            <w:r>
              <w:rPr>
                <w:b/>
              </w:rPr>
              <w:lastRenderedPageBreak/>
              <w:t>4</w:t>
            </w:r>
          </w:p>
        </w:tc>
        <w:tc>
          <w:tcPr>
            <w:tcW w:w="6663" w:type="dxa"/>
          </w:tcPr>
          <w:p w:rsidR="00347F80" w:rsidRDefault="00347F80" w:rsidP="006C5F5E">
            <w:pPr>
              <w:rPr>
                <w:b/>
              </w:rPr>
            </w:pPr>
            <w:r>
              <w:rPr>
                <w:b/>
              </w:rPr>
              <w:t>Vision for Co-Innovate</w:t>
            </w:r>
          </w:p>
          <w:p w:rsidR="00347F80" w:rsidRDefault="00347F80" w:rsidP="006C5F5E">
            <w:pPr>
              <w:rPr>
                <w:b/>
              </w:rPr>
            </w:pPr>
          </w:p>
          <w:p w:rsidR="002C18FD" w:rsidRDefault="002C18FD" w:rsidP="006C5F5E">
            <w:r w:rsidRPr="002C18FD">
              <w:t>ML and DP</w:t>
            </w:r>
            <w:r>
              <w:t xml:space="preserve"> updated Council on the forthcoming Co-Innovate event which focuses on bringing people</w:t>
            </w:r>
            <w:r w:rsidR="003E7E0B">
              <w:t xml:space="preserve"> and organisations</w:t>
            </w:r>
            <w:r>
              <w:t xml:space="preserve"> together around opportunities</w:t>
            </w:r>
            <w:r w:rsidR="003E7E0B">
              <w:t xml:space="preserve"> and capabilities</w:t>
            </w:r>
            <w:r>
              <w:t>.</w:t>
            </w:r>
          </w:p>
          <w:p w:rsidR="002C18FD" w:rsidRDefault="002C18FD" w:rsidP="006C5F5E"/>
          <w:p w:rsidR="002C18FD" w:rsidRDefault="00252D5E" w:rsidP="006C5F5E">
            <w:r>
              <w:t>S</w:t>
            </w:r>
            <w:r w:rsidR="003E7E0B">
              <w:t xml:space="preserve">everal workshops </w:t>
            </w:r>
            <w:r>
              <w:t xml:space="preserve">will be held </w:t>
            </w:r>
            <w:r w:rsidR="003E7E0B">
              <w:t xml:space="preserve">over the year which will form the basis of the main event. The first workshop will be held </w:t>
            </w:r>
            <w:r>
              <w:t xml:space="preserve">in early </w:t>
            </w:r>
            <w:r w:rsidR="002C18FD">
              <w:t>March</w:t>
            </w:r>
            <w:r>
              <w:t xml:space="preserve"> and</w:t>
            </w:r>
            <w:r w:rsidR="003E7E0B">
              <w:t xml:space="preserve"> will be a high level</w:t>
            </w:r>
            <w:r w:rsidR="002C18FD">
              <w:t xml:space="preserve"> scoping workshop </w:t>
            </w:r>
            <w:r w:rsidR="003E7E0B">
              <w:t>for innovation and R&amp;D leaders</w:t>
            </w:r>
            <w:r>
              <w:t>. It</w:t>
            </w:r>
            <w:r w:rsidR="003E7E0B">
              <w:t xml:space="preserve"> will </w:t>
            </w:r>
            <w:r>
              <w:t>centre on</w:t>
            </w:r>
            <w:r w:rsidR="002C18FD">
              <w:t xml:space="preserve"> emerging technology themes:</w:t>
            </w:r>
          </w:p>
          <w:p w:rsidR="002C18FD" w:rsidRPr="002C18FD" w:rsidRDefault="002C18FD" w:rsidP="002C18FD">
            <w:pPr>
              <w:pStyle w:val="ListParagraph"/>
              <w:numPr>
                <w:ilvl w:val="0"/>
                <w:numId w:val="21"/>
              </w:numPr>
              <w:rPr>
                <w:rFonts w:ascii="Century Gothic" w:hAnsi="Century Gothic"/>
                <w:sz w:val="20"/>
                <w:szCs w:val="20"/>
              </w:rPr>
            </w:pPr>
            <w:r w:rsidRPr="002C18FD">
              <w:rPr>
                <w:rFonts w:ascii="Century Gothic" w:hAnsi="Century Gothic"/>
                <w:sz w:val="20"/>
                <w:szCs w:val="20"/>
              </w:rPr>
              <w:t>Sensing, measurement and inspection</w:t>
            </w:r>
            <w:r w:rsidR="008673C0">
              <w:rPr>
                <w:rFonts w:ascii="Century Gothic" w:hAnsi="Century Gothic"/>
                <w:sz w:val="20"/>
                <w:szCs w:val="20"/>
              </w:rPr>
              <w:t>;</w:t>
            </w:r>
          </w:p>
          <w:p w:rsidR="002C18FD" w:rsidRPr="002C18FD" w:rsidRDefault="002C18FD" w:rsidP="002C18FD">
            <w:pPr>
              <w:pStyle w:val="ListParagraph"/>
              <w:numPr>
                <w:ilvl w:val="0"/>
                <w:numId w:val="21"/>
              </w:numPr>
              <w:rPr>
                <w:rFonts w:ascii="Century Gothic" w:hAnsi="Century Gothic"/>
                <w:sz w:val="20"/>
                <w:szCs w:val="20"/>
              </w:rPr>
            </w:pPr>
            <w:r w:rsidRPr="002C18FD">
              <w:rPr>
                <w:rFonts w:ascii="Century Gothic" w:hAnsi="Century Gothic"/>
                <w:sz w:val="20"/>
                <w:szCs w:val="20"/>
              </w:rPr>
              <w:t>Communication</w:t>
            </w:r>
            <w:r w:rsidR="008673C0">
              <w:rPr>
                <w:rFonts w:ascii="Century Gothic" w:hAnsi="Century Gothic"/>
                <w:sz w:val="20"/>
                <w:szCs w:val="20"/>
              </w:rPr>
              <w:t>s;</w:t>
            </w:r>
          </w:p>
          <w:p w:rsidR="002C18FD" w:rsidRPr="002C18FD" w:rsidRDefault="002C18FD" w:rsidP="002C18FD">
            <w:pPr>
              <w:pStyle w:val="ListParagraph"/>
              <w:numPr>
                <w:ilvl w:val="0"/>
                <w:numId w:val="21"/>
              </w:numPr>
              <w:rPr>
                <w:rFonts w:ascii="Century Gothic" w:hAnsi="Century Gothic"/>
                <w:sz w:val="20"/>
                <w:szCs w:val="20"/>
              </w:rPr>
            </w:pPr>
            <w:r w:rsidRPr="002C18FD">
              <w:rPr>
                <w:rFonts w:ascii="Century Gothic" w:hAnsi="Century Gothic"/>
                <w:sz w:val="20"/>
                <w:szCs w:val="20"/>
              </w:rPr>
              <w:t>Positioning, navigation and timing</w:t>
            </w:r>
            <w:r w:rsidR="008673C0">
              <w:rPr>
                <w:rFonts w:ascii="Century Gothic" w:hAnsi="Century Gothic"/>
                <w:sz w:val="20"/>
                <w:szCs w:val="20"/>
              </w:rPr>
              <w:t>;</w:t>
            </w:r>
          </w:p>
          <w:p w:rsidR="002C18FD" w:rsidRPr="002C18FD" w:rsidRDefault="002C18FD" w:rsidP="002C18FD">
            <w:pPr>
              <w:pStyle w:val="ListParagraph"/>
              <w:numPr>
                <w:ilvl w:val="0"/>
                <w:numId w:val="21"/>
              </w:numPr>
              <w:rPr>
                <w:rFonts w:ascii="Century Gothic" w:hAnsi="Century Gothic"/>
                <w:sz w:val="20"/>
                <w:szCs w:val="20"/>
              </w:rPr>
            </w:pPr>
            <w:r w:rsidRPr="002C18FD">
              <w:rPr>
                <w:rFonts w:ascii="Century Gothic" w:hAnsi="Century Gothic"/>
                <w:sz w:val="20"/>
                <w:szCs w:val="20"/>
              </w:rPr>
              <w:t>Energy and power management</w:t>
            </w:r>
            <w:r w:rsidR="008673C0">
              <w:rPr>
                <w:rFonts w:ascii="Century Gothic" w:hAnsi="Century Gothic"/>
                <w:sz w:val="20"/>
                <w:szCs w:val="20"/>
              </w:rPr>
              <w:t>;</w:t>
            </w:r>
          </w:p>
          <w:p w:rsidR="002C18FD" w:rsidRPr="002C18FD" w:rsidRDefault="002C18FD" w:rsidP="002C18FD">
            <w:pPr>
              <w:pStyle w:val="ListParagraph"/>
              <w:numPr>
                <w:ilvl w:val="0"/>
                <w:numId w:val="21"/>
              </w:numPr>
              <w:rPr>
                <w:rFonts w:ascii="Century Gothic" w:hAnsi="Century Gothic"/>
                <w:sz w:val="20"/>
                <w:szCs w:val="20"/>
              </w:rPr>
            </w:pPr>
            <w:r w:rsidRPr="002C18FD">
              <w:rPr>
                <w:rFonts w:ascii="Century Gothic" w:hAnsi="Century Gothic"/>
                <w:sz w:val="20"/>
                <w:szCs w:val="20"/>
              </w:rPr>
              <w:t>Advanced manufacturing and materials.</w:t>
            </w:r>
          </w:p>
          <w:p w:rsidR="002C18FD" w:rsidRDefault="002C18FD" w:rsidP="006C5F5E"/>
          <w:p w:rsidR="002C18FD" w:rsidRDefault="008F3DC4" w:rsidP="006C5F5E">
            <w:r>
              <w:t xml:space="preserve">Industry and academia will be invited to </w:t>
            </w:r>
            <w:r w:rsidR="00252D5E">
              <w:t xml:space="preserve">a second workshop in June to further </w:t>
            </w:r>
            <w:r>
              <w:t xml:space="preserve">refine the challenges. Funding </w:t>
            </w:r>
            <w:r w:rsidR="00252D5E">
              <w:t xml:space="preserve">via Smart </w:t>
            </w:r>
            <w:proofErr w:type="spellStart"/>
            <w:r w:rsidR="00252D5E">
              <w:t>Cymru</w:t>
            </w:r>
            <w:proofErr w:type="spellEnd"/>
            <w:r w:rsidR="00252D5E">
              <w:t xml:space="preserve"> </w:t>
            </w:r>
            <w:r>
              <w:t>will be available for project partners to work up feasibility studies where more than one organisation is involved.</w:t>
            </w:r>
            <w:r w:rsidR="002C18FD">
              <w:t xml:space="preserve"> </w:t>
            </w:r>
          </w:p>
          <w:p w:rsidR="002C18FD" w:rsidRDefault="002C18FD" w:rsidP="006C5F5E"/>
          <w:p w:rsidR="00252D5E" w:rsidRDefault="00252D5E" w:rsidP="00252D5E">
            <w:r>
              <w:t>The main conference will be held in December with the aim of sharing insights and knowledge. Extra capability will be available at the conference for any potential projects that are being developed.</w:t>
            </w:r>
          </w:p>
          <w:p w:rsidR="00252D5E" w:rsidRDefault="00252D5E" w:rsidP="006C5F5E"/>
          <w:p w:rsidR="002C18FD" w:rsidRDefault="002C18FD" w:rsidP="006C5F5E">
            <w:r>
              <w:t xml:space="preserve">PC to provide SB’s contact details to ML and DP re </w:t>
            </w:r>
            <w:r w:rsidR="008F3DC4">
              <w:t xml:space="preserve">SEWAHSP’s </w:t>
            </w:r>
            <w:proofErr w:type="spellStart"/>
            <w:r w:rsidR="008F3DC4">
              <w:t>Healthtec</w:t>
            </w:r>
            <w:proofErr w:type="spellEnd"/>
            <w:r w:rsidR="008F3DC4">
              <w:t xml:space="preserve"> challenge</w:t>
            </w:r>
            <w:r>
              <w:t xml:space="preserve"> platform.</w:t>
            </w:r>
          </w:p>
          <w:p w:rsidR="002C18FD" w:rsidRDefault="002C18FD" w:rsidP="006C5F5E"/>
          <w:p w:rsidR="002C18FD" w:rsidRDefault="002C18FD" w:rsidP="006C5F5E">
            <w:r>
              <w:t>PC to circulate slides.</w:t>
            </w:r>
          </w:p>
          <w:p w:rsidR="002C18FD" w:rsidRDefault="002C18FD" w:rsidP="006C5F5E"/>
          <w:p w:rsidR="002C18FD" w:rsidRDefault="002C18FD" w:rsidP="006C5F5E">
            <w:r>
              <w:t>Council to respond to ML and DP</w:t>
            </w:r>
            <w:r w:rsidR="008F3DC4">
              <w:t xml:space="preserve"> with </w:t>
            </w:r>
            <w:r w:rsidR="00252D5E">
              <w:t>any</w:t>
            </w:r>
            <w:r w:rsidR="008F3DC4">
              <w:t xml:space="preserve"> thoughts and suggestions</w:t>
            </w:r>
            <w:r>
              <w:t>.</w:t>
            </w:r>
          </w:p>
          <w:p w:rsidR="002C18FD" w:rsidRPr="002C18FD" w:rsidRDefault="002C18FD" w:rsidP="006C5F5E"/>
        </w:tc>
        <w:tc>
          <w:tcPr>
            <w:tcW w:w="1275" w:type="dxa"/>
          </w:tcPr>
          <w:p w:rsidR="00347F80" w:rsidRDefault="00347F80"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FC7782" w:rsidRDefault="00FC7782" w:rsidP="009D1670">
            <w:pPr>
              <w:rPr>
                <w:b/>
              </w:rPr>
            </w:pPr>
          </w:p>
          <w:p w:rsidR="008F3DC4" w:rsidRDefault="008F3DC4" w:rsidP="009D1670">
            <w:pPr>
              <w:rPr>
                <w:b/>
              </w:rPr>
            </w:pPr>
          </w:p>
          <w:p w:rsidR="008F3DC4" w:rsidRDefault="008F3DC4" w:rsidP="009D1670">
            <w:pPr>
              <w:rPr>
                <w:b/>
              </w:rPr>
            </w:pPr>
          </w:p>
          <w:p w:rsidR="008F3DC4" w:rsidRDefault="008F3DC4" w:rsidP="009D1670">
            <w:pPr>
              <w:rPr>
                <w:b/>
              </w:rPr>
            </w:pPr>
          </w:p>
          <w:p w:rsidR="008F3DC4" w:rsidRDefault="008F3DC4" w:rsidP="009D1670">
            <w:pPr>
              <w:rPr>
                <w:b/>
              </w:rPr>
            </w:pPr>
          </w:p>
          <w:p w:rsidR="00FC7782" w:rsidRDefault="00FC7782" w:rsidP="009D1670">
            <w:pPr>
              <w:rPr>
                <w:b/>
              </w:rPr>
            </w:pPr>
            <w:r>
              <w:rPr>
                <w:b/>
              </w:rPr>
              <w:t xml:space="preserve">PC </w:t>
            </w:r>
          </w:p>
          <w:p w:rsidR="008673C0" w:rsidRDefault="008673C0" w:rsidP="009D1670">
            <w:pPr>
              <w:rPr>
                <w:b/>
              </w:rPr>
            </w:pPr>
          </w:p>
          <w:p w:rsidR="008673C0" w:rsidRDefault="008673C0" w:rsidP="009D1670">
            <w:pPr>
              <w:rPr>
                <w:b/>
              </w:rPr>
            </w:pPr>
          </w:p>
          <w:p w:rsidR="008673C0" w:rsidRDefault="008673C0" w:rsidP="009D1670">
            <w:pPr>
              <w:rPr>
                <w:b/>
              </w:rPr>
            </w:pPr>
            <w:r>
              <w:rPr>
                <w:b/>
              </w:rPr>
              <w:t>PC</w:t>
            </w:r>
          </w:p>
          <w:p w:rsidR="008673C0" w:rsidRDefault="008673C0" w:rsidP="009D1670">
            <w:pPr>
              <w:rPr>
                <w:b/>
              </w:rPr>
            </w:pPr>
          </w:p>
          <w:p w:rsidR="008673C0" w:rsidRDefault="008673C0" w:rsidP="009D1670">
            <w:pPr>
              <w:rPr>
                <w:b/>
              </w:rPr>
            </w:pPr>
            <w:r>
              <w:rPr>
                <w:b/>
              </w:rPr>
              <w:t>IACW</w:t>
            </w:r>
          </w:p>
        </w:tc>
      </w:tr>
      <w:tr w:rsidR="00347F80" w:rsidTr="00011751">
        <w:tc>
          <w:tcPr>
            <w:tcW w:w="1242" w:type="dxa"/>
          </w:tcPr>
          <w:p w:rsidR="00347F80" w:rsidRDefault="00347F80" w:rsidP="00425479">
            <w:pPr>
              <w:rPr>
                <w:b/>
              </w:rPr>
            </w:pPr>
            <w:r>
              <w:rPr>
                <w:b/>
              </w:rPr>
              <w:t>5</w:t>
            </w:r>
          </w:p>
        </w:tc>
        <w:tc>
          <w:tcPr>
            <w:tcW w:w="6663" w:type="dxa"/>
          </w:tcPr>
          <w:p w:rsidR="00347F80" w:rsidRDefault="00347F80" w:rsidP="006C5F5E">
            <w:pPr>
              <w:rPr>
                <w:b/>
              </w:rPr>
            </w:pPr>
            <w:r>
              <w:rPr>
                <w:b/>
              </w:rPr>
              <w:t>IUK Update</w:t>
            </w:r>
          </w:p>
          <w:p w:rsidR="00347F80" w:rsidRDefault="00347F80" w:rsidP="006C5F5E">
            <w:pPr>
              <w:rPr>
                <w:b/>
              </w:rPr>
            </w:pPr>
          </w:p>
          <w:p w:rsidR="009F6313" w:rsidRDefault="00705641" w:rsidP="006C5F5E">
            <w:r>
              <w:t xml:space="preserve">IB updated Council on ISCF Wave 3 themes which </w:t>
            </w:r>
            <w:r w:rsidR="005C41A5">
              <w:t>have been announced</w:t>
            </w:r>
            <w:r>
              <w:t>:</w:t>
            </w:r>
          </w:p>
          <w:p w:rsidR="00705641" w:rsidRDefault="00705641" w:rsidP="006C5F5E"/>
          <w:p w:rsidR="00705641" w:rsidRPr="00705641" w:rsidRDefault="00705641" w:rsidP="00705641">
            <w:pPr>
              <w:pStyle w:val="ListParagraph"/>
              <w:numPr>
                <w:ilvl w:val="0"/>
                <w:numId w:val="22"/>
              </w:numPr>
              <w:rPr>
                <w:rFonts w:ascii="Century Gothic" w:hAnsi="Century Gothic"/>
                <w:sz w:val="20"/>
                <w:szCs w:val="20"/>
              </w:rPr>
            </w:pPr>
            <w:r w:rsidRPr="00705641">
              <w:rPr>
                <w:rFonts w:ascii="Century Gothic" w:hAnsi="Century Gothic"/>
                <w:sz w:val="20"/>
                <w:szCs w:val="20"/>
              </w:rPr>
              <w:t>Future of flight – electrification of flight</w:t>
            </w:r>
            <w:r w:rsidR="00FB3A22">
              <w:rPr>
                <w:rFonts w:ascii="Century Gothic" w:hAnsi="Century Gothic"/>
                <w:sz w:val="20"/>
                <w:szCs w:val="20"/>
              </w:rPr>
              <w:t>;</w:t>
            </w:r>
          </w:p>
          <w:p w:rsidR="00705641" w:rsidRPr="00705641" w:rsidRDefault="00705641" w:rsidP="00705641">
            <w:pPr>
              <w:pStyle w:val="ListParagraph"/>
              <w:numPr>
                <w:ilvl w:val="0"/>
                <w:numId w:val="22"/>
              </w:numPr>
              <w:rPr>
                <w:rFonts w:ascii="Century Gothic" w:hAnsi="Century Gothic"/>
                <w:sz w:val="20"/>
                <w:szCs w:val="20"/>
              </w:rPr>
            </w:pPr>
            <w:r w:rsidRPr="00705641">
              <w:rPr>
                <w:rFonts w:ascii="Century Gothic" w:hAnsi="Century Gothic"/>
                <w:sz w:val="20"/>
                <w:szCs w:val="20"/>
              </w:rPr>
              <w:t>Driving electric revolution – big power drives</w:t>
            </w:r>
            <w:r w:rsidR="00FB3A22">
              <w:rPr>
                <w:rFonts w:ascii="Century Gothic" w:hAnsi="Century Gothic"/>
                <w:sz w:val="20"/>
                <w:szCs w:val="20"/>
              </w:rPr>
              <w:t>;</w:t>
            </w:r>
          </w:p>
          <w:p w:rsidR="00705641" w:rsidRPr="00705641" w:rsidRDefault="00705641" w:rsidP="00705641">
            <w:pPr>
              <w:pStyle w:val="ListParagraph"/>
              <w:numPr>
                <w:ilvl w:val="0"/>
                <w:numId w:val="22"/>
              </w:numPr>
              <w:rPr>
                <w:rFonts w:ascii="Century Gothic" w:hAnsi="Century Gothic"/>
                <w:sz w:val="20"/>
                <w:szCs w:val="20"/>
              </w:rPr>
            </w:pPr>
            <w:r w:rsidRPr="00705641">
              <w:rPr>
                <w:rFonts w:ascii="Century Gothic" w:hAnsi="Century Gothic"/>
                <w:sz w:val="20"/>
                <w:szCs w:val="20"/>
              </w:rPr>
              <w:t>Commercialising quantum technology</w:t>
            </w:r>
            <w:r w:rsidR="00FB3A22">
              <w:rPr>
                <w:rFonts w:ascii="Century Gothic" w:hAnsi="Century Gothic"/>
                <w:sz w:val="20"/>
                <w:szCs w:val="20"/>
              </w:rPr>
              <w:t>;</w:t>
            </w:r>
          </w:p>
          <w:p w:rsidR="00705641" w:rsidRPr="00705641" w:rsidRDefault="00705641" w:rsidP="00705641">
            <w:pPr>
              <w:pStyle w:val="ListParagraph"/>
              <w:numPr>
                <w:ilvl w:val="0"/>
                <w:numId w:val="22"/>
              </w:numPr>
              <w:rPr>
                <w:rFonts w:ascii="Century Gothic" w:hAnsi="Century Gothic"/>
                <w:sz w:val="20"/>
                <w:szCs w:val="20"/>
              </w:rPr>
            </w:pPr>
            <w:r w:rsidRPr="00705641">
              <w:rPr>
                <w:rFonts w:ascii="Century Gothic" w:hAnsi="Century Gothic"/>
                <w:sz w:val="20"/>
                <w:szCs w:val="20"/>
              </w:rPr>
              <w:t>Industrial decarbonisation – decarbonising the big industry</w:t>
            </w:r>
            <w:r w:rsidR="00FB3A22">
              <w:rPr>
                <w:rFonts w:ascii="Century Gothic" w:hAnsi="Century Gothic"/>
                <w:sz w:val="20"/>
                <w:szCs w:val="20"/>
              </w:rPr>
              <w:t xml:space="preserve"> </w:t>
            </w:r>
            <w:proofErr w:type="spellStart"/>
            <w:r w:rsidR="00FB3A22">
              <w:rPr>
                <w:rFonts w:ascii="Century Gothic" w:hAnsi="Century Gothic"/>
                <w:sz w:val="20"/>
                <w:szCs w:val="20"/>
              </w:rPr>
              <w:t>pollutors</w:t>
            </w:r>
            <w:proofErr w:type="spellEnd"/>
            <w:r w:rsidR="00FB3A22">
              <w:rPr>
                <w:rFonts w:ascii="Century Gothic" w:hAnsi="Century Gothic"/>
                <w:sz w:val="20"/>
                <w:szCs w:val="20"/>
              </w:rPr>
              <w:t>;</w:t>
            </w:r>
          </w:p>
          <w:p w:rsidR="00705641" w:rsidRPr="00705641" w:rsidRDefault="00705641" w:rsidP="00705641">
            <w:pPr>
              <w:pStyle w:val="ListParagraph"/>
              <w:numPr>
                <w:ilvl w:val="0"/>
                <w:numId w:val="22"/>
              </w:numPr>
              <w:rPr>
                <w:rFonts w:ascii="Century Gothic" w:hAnsi="Century Gothic"/>
                <w:sz w:val="20"/>
                <w:szCs w:val="20"/>
              </w:rPr>
            </w:pPr>
            <w:r w:rsidRPr="00705641">
              <w:rPr>
                <w:rFonts w:ascii="Century Gothic" w:hAnsi="Century Gothic"/>
                <w:sz w:val="20"/>
                <w:szCs w:val="20"/>
              </w:rPr>
              <w:t>Transforming Foundation Industry – steel, cement, glass, ceramics – making</w:t>
            </w:r>
            <w:r w:rsidR="00FB3A22">
              <w:rPr>
                <w:rFonts w:ascii="Century Gothic" w:hAnsi="Century Gothic"/>
                <w:sz w:val="20"/>
                <w:szCs w:val="20"/>
              </w:rPr>
              <w:t xml:space="preserve"> them</w:t>
            </w:r>
            <w:r w:rsidRPr="00705641">
              <w:rPr>
                <w:rFonts w:ascii="Century Gothic" w:hAnsi="Century Gothic"/>
                <w:sz w:val="20"/>
                <w:szCs w:val="20"/>
              </w:rPr>
              <w:t xml:space="preserve"> more efficient</w:t>
            </w:r>
            <w:r w:rsidR="00FB3A22">
              <w:rPr>
                <w:rFonts w:ascii="Century Gothic" w:hAnsi="Century Gothic"/>
                <w:sz w:val="20"/>
                <w:szCs w:val="20"/>
              </w:rPr>
              <w:t xml:space="preserve"> in energy terms;</w:t>
            </w:r>
          </w:p>
          <w:p w:rsidR="00705641" w:rsidRPr="00705641" w:rsidRDefault="00705641" w:rsidP="00705641">
            <w:pPr>
              <w:pStyle w:val="ListParagraph"/>
              <w:numPr>
                <w:ilvl w:val="0"/>
                <w:numId w:val="22"/>
              </w:numPr>
              <w:rPr>
                <w:rFonts w:ascii="Century Gothic" w:hAnsi="Century Gothic"/>
                <w:sz w:val="20"/>
                <w:szCs w:val="20"/>
              </w:rPr>
            </w:pPr>
            <w:r w:rsidRPr="00705641">
              <w:rPr>
                <w:rFonts w:ascii="Century Gothic" w:hAnsi="Century Gothic"/>
                <w:sz w:val="20"/>
                <w:szCs w:val="20"/>
              </w:rPr>
              <w:t>Smart sustainable plastic packaging</w:t>
            </w:r>
            <w:r w:rsidR="00FB3A22">
              <w:rPr>
                <w:rFonts w:ascii="Century Gothic" w:hAnsi="Century Gothic"/>
                <w:sz w:val="20"/>
                <w:szCs w:val="20"/>
              </w:rPr>
              <w:t>;</w:t>
            </w:r>
          </w:p>
          <w:p w:rsidR="00705641" w:rsidRPr="00705641" w:rsidRDefault="00705641" w:rsidP="00705641">
            <w:pPr>
              <w:pStyle w:val="ListParagraph"/>
              <w:numPr>
                <w:ilvl w:val="0"/>
                <w:numId w:val="22"/>
              </w:numPr>
              <w:rPr>
                <w:rFonts w:ascii="Century Gothic" w:hAnsi="Century Gothic"/>
                <w:sz w:val="20"/>
                <w:szCs w:val="20"/>
              </w:rPr>
            </w:pPr>
            <w:r w:rsidRPr="00705641">
              <w:rPr>
                <w:rFonts w:ascii="Century Gothic" w:hAnsi="Century Gothic"/>
                <w:sz w:val="20"/>
                <w:szCs w:val="20"/>
              </w:rPr>
              <w:t>Manufacturing made smarter – digital manufacturing</w:t>
            </w:r>
            <w:r w:rsidR="00FB3A22">
              <w:rPr>
                <w:rFonts w:ascii="Century Gothic" w:hAnsi="Century Gothic"/>
                <w:sz w:val="20"/>
                <w:szCs w:val="20"/>
              </w:rPr>
              <w:t>;</w:t>
            </w:r>
          </w:p>
          <w:p w:rsidR="00705641" w:rsidRPr="00705641" w:rsidRDefault="00705641" w:rsidP="00705641">
            <w:pPr>
              <w:pStyle w:val="ListParagraph"/>
              <w:numPr>
                <w:ilvl w:val="0"/>
                <w:numId w:val="22"/>
              </w:numPr>
              <w:rPr>
                <w:rFonts w:ascii="Century Gothic" w:hAnsi="Century Gothic"/>
                <w:sz w:val="20"/>
                <w:szCs w:val="20"/>
              </w:rPr>
            </w:pPr>
            <w:r w:rsidRPr="00705641">
              <w:rPr>
                <w:rFonts w:ascii="Century Gothic" w:hAnsi="Century Gothic"/>
                <w:sz w:val="20"/>
                <w:szCs w:val="20"/>
              </w:rPr>
              <w:t>Accelerating detection of disease</w:t>
            </w:r>
            <w:r w:rsidR="00FB3A22">
              <w:rPr>
                <w:rFonts w:ascii="Century Gothic" w:hAnsi="Century Gothic"/>
                <w:sz w:val="20"/>
                <w:szCs w:val="20"/>
              </w:rPr>
              <w:t>;</w:t>
            </w:r>
          </w:p>
          <w:p w:rsidR="00705641" w:rsidRDefault="00705641" w:rsidP="00705641">
            <w:pPr>
              <w:pStyle w:val="ListParagraph"/>
              <w:numPr>
                <w:ilvl w:val="0"/>
                <w:numId w:val="22"/>
              </w:numPr>
            </w:pPr>
            <w:r w:rsidRPr="00705641">
              <w:rPr>
                <w:rFonts w:ascii="Century Gothic" w:hAnsi="Century Gothic"/>
                <w:sz w:val="20"/>
                <w:szCs w:val="20"/>
              </w:rPr>
              <w:t>Digital security by design – fundamental changes to chips</w:t>
            </w:r>
            <w:r w:rsidR="00FB3A22">
              <w:rPr>
                <w:rFonts w:ascii="Century Gothic" w:hAnsi="Century Gothic"/>
                <w:sz w:val="20"/>
                <w:szCs w:val="20"/>
              </w:rPr>
              <w:t>.</w:t>
            </w:r>
          </w:p>
          <w:p w:rsidR="00705641" w:rsidRDefault="00705641" w:rsidP="00705641"/>
          <w:p w:rsidR="00705641" w:rsidRDefault="00553425" w:rsidP="00705641">
            <w:r>
              <w:t>S</w:t>
            </w:r>
            <w:r w:rsidR="005C41A5">
              <w:t xml:space="preserve">ome </w:t>
            </w:r>
            <w:r>
              <w:t xml:space="preserve">of the above </w:t>
            </w:r>
            <w:r w:rsidR="005C41A5">
              <w:t>have been announced as sector deals,</w:t>
            </w:r>
            <w:r w:rsidR="00705641">
              <w:t xml:space="preserve"> </w:t>
            </w:r>
            <w:r>
              <w:t xml:space="preserve">but </w:t>
            </w:r>
            <w:r w:rsidR="00705641">
              <w:t>are not open</w:t>
            </w:r>
            <w:r w:rsidR="005C41A5">
              <w:t xml:space="preserve"> or competitive</w:t>
            </w:r>
            <w:r w:rsidR="00705641">
              <w:t xml:space="preserve"> until Summer/Autumn.</w:t>
            </w:r>
          </w:p>
          <w:p w:rsidR="00705641" w:rsidRDefault="00705641" w:rsidP="00705641"/>
          <w:p w:rsidR="00705641" w:rsidRDefault="00705641" w:rsidP="00705641">
            <w:r>
              <w:t xml:space="preserve">Strength in Places </w:t>
            </w:r>
            <w:r w:rsidR="00D6069A">
              <w:t>shortlist has not been finalised or</w:t>
            </w:r>
            <w:r>
              <w:t xml:space="preserve"> announced. A 2</w:t>
            </w:r>
            <w:r w:rsidRPr="00705641">
              <w:rPr>
                <w:vertAlign w:val="superscript"/>
              </w:rPr>
              <w:t>nd</w:t>
            </w:r>
            <w:r>
              <w:t xml:space="preserve"> wave is anticipated.</w:t>
            </w:r>
          </w:p>
          <w:p w:rsidR="00D6069A" w:rsidRDefault="00D6069A" w:rsidP="00705641"/>
          <w:p w:rsidR="00705641" w:rsidRDefault="00D6069A" w:rsidP="00705641">
            <w:r>
              <w:t xml:space="preserve">IUK has a new mission and vision statement which will come into </w:t>
            </w:r>
            <w:r w:rsidR="00553425">
              <w:t>effect</w:t>
            </w:r>
            <w:r>
              <w:t xml:space="preserve"> from April. I</w:t>
            </w:r>
            <w:r w:rsidR="00553425">
              <w:t xml:space="preserve">UK </w:t>
            </w:r>
            <w:r>
              <w:t xml:space="preserve">will now have an emphasis on </w:t>
            </w:r>
            <w:r w:rsidRPr="00D6069A">
              <w:rPr>
                <w:b/>
                <w:u w:val="single"/>
              </w:rPr>
              <w:t>business-led</w:t>
            </w:r>
            <w:r>
              <w:t xml:space="preserve"> innovation and will incorporate and recognise </w:t>
            </w:r>
            <w:r w:rsidR="00553425">
              <w:t xml:space="preserve">the </w:t>
            </w:r>
            <w:r>
              <w:t>so</w:t>
            </w:r>
            <w:r w:rsidR="00553425">
              <w:t xml:space="preserve">cietal benefits of innovation. </w:t>
            </w:r>
          </w:p>
          <w:p w:rsidR="00553425" w:rsidRDefault="00553425" w:rsidP="00705641"/>
          <w:p w:rsidR="00705641" w:rsidRDefault="00AB3A5F" w:rsidP="00705641">
            <w:r>
              <w:t>One of the proposals</w:t>
            </w:r>
            <w:r w:rsidR="00D6069A">
              <w:t xml:space="preserve"> </w:t>
            </w:r>
            <w:r w:rsidR="00553425">
              <w:t>to</w:t>
            </w:r>
            <w:r w:rsidR="00D6069A">
              <w:t xml:space="preserve"> replace EU Structural Funds</w:t>
            </w:r>
            <w:r>
              <w:t xml:space="preserve"> is the UK Shared Prosperity Fund which</w:t>
            </w:r>
            <w:r w:rsidR="00705641">
              <w:t xml:space="preserve"> will reflect the Industrial Strategy grand challenges</w:t>
            </w:r>
            <w:r>
              <w:t xml:space="preserve">. This has yet </w:t>
            </w:r>
            <w:r w:rsidR="00260CD7">
              <w:t>to be agreed</w:t>
            </w:r>
            <w:r w:rsidR="00705641">
              <w:t>.</w:t>
            </w:r>
          </w:p>
          <w:p w:rsidR="00705641" w:rsidRPr="009F6313" w:rsidRDefault="00705641" w:rsidP="00705641"/>
        </w:tc>
        <w:tc>
          <w:tcPr>
            <w:tcW w:w="1275" w:type="dxa"/>
          </w:tcPr>
          <w:p w:rsidR="00347F80" w:rsidRDefault="00347F80" w:rsidP="009D1670">
            <w:pPr>
              <w:rPr>
                <w:b/>
              </w:rPr>
            </w:pPr>
          </w:p>
        </w:tc>
      </w:tr>
      <w:tr w:rsidR="00347F80" w:rsidTr="00011751">
        <w:tc>
          <w:tcPr>
            <w:tcW w:w="1242" w:type="dxa"/>
          </w:tcPr>
          <w:p w:rsidR="00347F80" w:rsidRDefault="00347F80" w:rsidP="00425479">
            <w:pPr>
              <w:rPr>
                <w:b/>
              </w:rPr>
            </w:pPr>
            <w:r>
              <w:rPr>
                <w:b/>
              </w:rPr>
              <w:lastRenderedPageBreak/>
              <w:t>6</w:t>
            </w:r>
          </w:p>
        </w:tc>
        <w:tc>
          <w:tcPr>
            <w:tcW w:w="6663" w:type="dxa"/>
          </w:tcPr>
          <w:p w:rsidR="00347F80" w:rsidRDefault="00347F80" w:rsidP="00347F80">
            <w:pPr>
              <w:rPr>
                <w:b/>
              </w:rPr>
            </w:pPr>
            <w:r>
              <w:rPr>
                <w:b/>
              </w:rPr>
              <w:t>Innovation Investment in the City Deal</w:t>
            </w:r>
          </w:p>
          <w:p w:rsidR="00347F80" w:rsidRDefault="00347F80" w:rsidP="00347F80">
            <w:pPr>
              <w:rPr>
                <w:b/>
              </w:rPr>
            </w:pPr>
          </w:p>
          <w:p w:rsidR="00954E70" w:rsidRDefault="00954E70" w:rsidP="00347F80">
            <w:r>
              <w:t xml:space="preserve">KB updated Council </w:t>
            </w:r>
            <w:r w:rsidR="00BF216E">
              <w:t xml:space="preserve">on the work of the Economic Growth Partnership and highlighted the importance of the region. </w:t>
            </w:r>
            <w:r w:rsidR="00B8705D">
              <w:t xml:space="preserve">A </w:t>
            </w:r>
            <w:r w:rsidR="00BF216E">
              <w:t xml:space="preserve">recent sectoral analysis </w:t>
            </w:r>
            <w:r w:rsidR="00B8705D">
              <w:t xml:space="preserve">has been </w:t>
            </w:r>
            <w:r w:rsidR="00BF216E">
              <w:t>carried out by Cardiff University and WG Chief Statistician</w:t>
            </w:r>
            <w:r w:rsidR="00B8705D">
              <w:t xml:space="preserve"> which identified</w:t>
            </w:r>
            <w:r w:rsidR="00BF216E">
              <w:t xml:space="preserve"> </w:t>
            </w:r>
            <w:r w:rsidR="0035167B">
              <w:t xml:space="preserve">the </w:t>
            </w:r>
            <w:r>
              <w:t>sectors where Wales has strengths</w:t>
            </w:r>
            <w:r w:rsidR="00BF216E">
              <w:t xml:space="preserve"> in the region</w:t>
            </w:r>
            <w:r w:rsidR="00E716C0">
              <w:t>, where place needs to be key</w:t>
            </w:r>
            <w:r>
              <w:t>:</w:t>
            </w:r>
          </w:p>
          <w:p w:rsidR="00954E70" w:rsidRDefault="00954E70" w:rsidP="00347F80"/>
          <w:p w:rsidR="00954E70" w:rsidRPr="00732AFA" w:rsidRDefault="00954E70" w:rsidP="00954E70">
            <w:pPr>
              <w:pStyle w:val="ListParagraph"/>
              <w:numPr>
                <w:ilvl w:val="0"/>
                <w:numId w:val="24"/>
              </w:numPr>
              <w:rPr>
                <w:rFonts w:ascii="Century Gothic" w:hAnsi="Century Gothic"/>
                <w:sz w:val="20"/>
                <w:szCs w:val="20"/>
              </w:rPr>
            </w:pPr>
            <w:r w:rsidRPr="00732AFA">
              <w:rPr>
                <w:rFonts w:ascii="Century Gothic" w:hAnsi="Century Gothic"/>
                <w:sz w:val="20"/>
                <w:szCs w:val="20"/>
              </w:rPr>
              <w:t>A</w:t>
            </w:r>
            <w:r w:rsidR="00BF216E">
              <w:rPr>
                <w:rFonts w:ascii="Century Gothic" w:hAnsi="Century Gothic"/>
                <w:sz w:val="20"/>
                <w:szCs w:val="20"/>
              </w:rPr>
              <w:t>dvanced Manufacturing</w:t>
            </w:r>
            <w:r w:rsidR="003756F0">
              <w:rPr>
                <w:rFonts w:ascii="Century Gothic" w:hAnsi="Century Gothic"/>
                <w:sz w:val="20"/>
                <w:szCs w:val="20"/>
              </w:rPr>
              <w:t>;</w:t>
            </w:r>
          </w:p>
          <w:p w:rsidR="00954E70" w:rsidRPr="00732AFA" w:rsidRDefault="00954E70" w:rsidP="00954E70">
            <w:pPr>
              <w:pStyle w:val="ListParagraph"/>
              <w:numPr>
                <w:ilvl w:val="0"/>
                <w:numId w:val="24"/>
              </w:numPr>
              <w:rPr>
                <w:rFonts w:ascii="Century Gothic" w:hAnsi="Century Gothic"/>
                <w:sz w:val="20"/>
                <w:szCs w:val="20"/>
              </w:rPr>
            </w:pPr>
            <w:r w:rsidRPr="00732AFA">
              <w:rPr>
                <w:rFonts w:ascii="Century Gothic" w:hAnsi="Century Gothic"/>
                <w:sz w:val="20"/>
                <w:szCs w:val="20"/>
              </w:rPr>
              <w:t>Fintech</w:t>
            </w:r>
            <w:r w:rsidR="003756F0">
              <w:rPr>
                <w:rFonts w:ascii="Century Gothic" w:hAnsi="Century Gothic"/>
                <w:sz w:val="20"/>
                <w:szCs w:val="20"/>
              </w:rPr>
              <w:t>;</w:t>
            </w:r>
          </w:p>
          <w:p w:rsidR="00954E70" w:rsidRPr="00732AFA" w:rsidRDefault="00954E70" w:rsidP="00954E70">
            <w:pPr>
              <w:pStyle w:val="ListParagraph"/>
              <w:numPr>
                <w:ilvl w:val="0"/>
                <w:numId w:val="24"/>
              </w:numPr>
              <w:rPr>
                <w:rFonts w:ascii="Century Gothic" w:hAnsi="Century Gothic"/>
                <w:sz w:val="20"/>
                <w:szCs w:val="20"/>
              </w:rPr>
            </w:pPr>
            <w:r w:rsidRPr="00732AFA">
              <w:rPr>
                <w:rFonts w:ascii="Century Gothic" w:hAnsi="Century Gothic"/>
                <w:sz w:val="20"/>
                <w:szCs w:val="20"/>
              </w:rPr>
              <w:t>Energy and environment</w:t>
            </w:r>
            <w:r w:rsidR="003756F0">
              <w:rPr>
                <w:rFonts w:ascii="Century Gothic" w:hAnsi="Century Gothic"/>
                <w:sz w:val="20"/>
                <w:szCs w:val="20"/>
              </w:rPr>
              <w:t>;</w:t>
            </w:r>
          </w:p>
          <w:p w:rsidR="00954E70" w:rsidRDefault="00954E70" w:rsidP="00954E70">
            <w:pPr>
              <w:pStyle w:val="ListParagraph"/>
              <w:numPr>
                <w:ilvl w:val="0"/>
                <w:numId w:val="24"/>
              </w:numPr>
              <w:rPr>
                <w:rFonts w:ascii="Century Gothic" w:hAnsi="Century Gothic"/>
                <w:sz w:val="20"/>
                <w:szCs w:val="20"/>
              </w:rPr>
            </w:pPr>
            <w:r w:rsidRPr="00732AFA">
              <w:rPr>
                <w:rFonts w:ascii="Century Gothic" w:hAnsi="Century Gothic"/>
                <w:sz w:val="20"/>
                <w:szCs w:val="20"/>
              </w:rPr>
              <w:t>Cyber</w:t>
            </w:r>
            <w:r w:rsidR="00BF216E">
              <w:rPr>
                <w:rFonts w:ascii="Century Gothic" w:hAnsi="Century Gothic"/>
                <w:sz w:val="20"/>
                <w:szCs w:val="20"/>
              </w:rPr>
              <w:t xml:space="preserve"> and defence</w:t>
            </w:r>
            <w:r w:rsidR="003756F0">
              <w:rPr>
                <w:rFonts w:ascii="Century Gothic" w:hAnsi="Century Gothic"/>
                <w:sz w:val="20"/>
                <w:szCs w:val="20"/>
              </w:rPr>
              <w:t>;</w:t>
            </w:r>
          </w:p>
          <w:p w:rsidR="00BF216E" w:rsidRDefault="00BF216E" w:rsidP="00954E70">
            <w:pPr>
              <w:pStyle w:val="ListParagraph"/>
              <w:numPr>
                <w:ilvl w:val="0"/>
                <w:numId w:val="24"/>
              </w:numPr>
              <w:rPr>
                <w:rFonts w:ascii="Century Gothic" w:hAnsi="Century Gothic"/>
                <w:sz w:val="20"/>
                <w:szCs w:val="20"/>
              </w:rPr>
            </w:pPr>
            <w:proofErr w:type="spellStart"/>
            <w:r>
              <w:rPr>
                <w:rFonts w:ascii="Century Gothic" w:hAnsi="Century Gothic"/>
                <w:sz w:val="20"/>
                <w:szCs w:val="20"/>
              </w:rPr>
              <w:t>Lifescience</w:t>
            </w:r>
            <w:proofErr w:type="spellEnd"/>
            <w:r w:rsidR="003756F0">
              <w:rPr>
                <w:rFonts w:ascii="Century Gothic" w:hAnsi="Century Gothic"/>
                <w:sz w:val="20"/>
                <w:szCs w:val="20"/>
              </w:rPr>
              <w:t>;</w:t>
            </w:r>
          </w:p>
          <w:p w:rsidR="00BF216E" w:rsidRPr="00732AFA" w:rsidRDefault="00BF216E" w:rsidP="00954E70">
            <w:pPr>
              <w:pStyle w:val="ListParagraph"/>
              <w:numPr>
                <w:ilvl w:val="0"/>
                <w:numId w:val="24"/>
              </w:numPr>
              <w:rPr>
                <w:rFonts w:ascii="Century Gothic" w:hAnsi="Century Gothic"/>
                <w:sz w:val="20"/>
                <w:szCs w:val="20"/>
              </w:rPr>
            </w:pPr>
            <w:r>
              <w:rPr>
                <w:rFonts w:ascii="Century Gothic" w:hAnsi="Century Gothic"/>
                <w:sz w:val="20"/>
                <w:szCs w:val="20"/>
              </w:rPr>
              <w:t>Digital</w:t>
            </w:r>
            <w:r w:rsidR="003756F0">
              <w:rPr>
                <w:rFonts w:ascii="Century Gothic" w:hAnsi="Century Gothic"/>
                <w:sz w:val="20"/>
                <w:szCs w:val="20"/>
              </w:rPr>
              <w:t>.</w:t>
            </w:r>
          </w:p>
          <w:p w:rsidR="00954E70" w:rsidRDefault="00954E70" w:rsidP="00954E70"/>
          <w:p w:rsidR="00954E70" w:rsidRDefault="00E716C0" w:rsidP="00954E70">
            <w:r>
              <w:t>KB has established a</w:t>
            </w:r>
            <w:r w:rsidR="00954E70">
              <w:t xml:space="preserve">n Investment Framework </w:t>
            </w:r>
            <w:r>
              <w:t xml:space="preserve">whereby the £500m </w:t>
            </w:r>
            <w:r w:rsidR="00954E70">
              <w:t>Investment Fund</w:t>
            </w:r>
            <w:r>
              <w:t xml:space="preserve"> has been split 3 ways, with the majority going into an Innovation Investment Fund</w:t>
            </w:r>
            <w:r w:rsidR="00954E70">
              <w:t>.</w:t>
            </w:r>
          </w:p>
          <w:p w:rsidR="00954E70" w:rsidRDefault="00954E70" w:rsidP="00954E70"/>
          <w:p w:rsidR="00954E70" w:rsidRDefault="0035167B" w:rsidP="00954E70">
            <w:r>
              <w:t>A</w:t>
            </w:r>
            <w:r w:rsidR="00954E70">
              <w:t xml:space="preserve"> </w:t>
            </w:r>
            <w:r w:rsidR="00B8705D">
              <w:t xml:space="preserve">new </w:t>
            </w:r>
            <w:r w:rsidR="00E716C0">
              <w:t xml:space="preserve">Office of the </w:t>
            </w:r>
            <w:r w:rsidR="00954E70">
              <w:t xml:space="preserve">City Deal </w:t>
            </w:r>
            <w:r w:rsidR="00E716C0">
              <w:t>is being set up and has</w:t>
            </w:r>
            <w:r w:rsidR="00954E70">
              <w:t xml:space="preserve"> moved to new </w:t>
            </w:r>
            <w:r w:rsidR="00B8705D">
              <w:t>premises. The o</w:t>
            </w:r>
            <w:r w:rsidR="00954E70">
              <w:t xml:space="preserve">ffice will shortly be recruiting. </w:t>
            </w:r>
          </w:p>
          <w:p w:rsidR="00954E70" w:rsidRPr="00954E70" w:rsidRDefault="00954E70" w:rsidP="00954E70"/>
        </w:tc>
        <w:tc>
          <w:tcPr>
            <w:tcW w:w="1275" w:type="dxa"/>
          </w:tcPr>
          <w:p w:rsidR="00347F80" w:rsidRDefault="00347F80" w:rsidP="009D1670">
            <w:pPr>
              <w:rPr>
                <w:b/>
              </w:rPr>
            </w:pPr>
          </w:p>
        </w:tc>
      </w:tr>
      <w:tr w:rsidR="008C56A6" w:rsidTr="00011751">
        <w:tc>
          <w:tcPr>
            <w:tcW w:w="1242" w:type="dxa"/>
          </w:tcPr>
          <w:p w:rsidR="008C56A6" w:rsidRDefault="00347F80" w:rsidP="00347F80">
            <w:pPr>
              <w:rPr>
                <w:b/>
              </w:rPr>
            </w:pPr>
            <w:r>
              <w:rPr>
                <w:b/>
              </w:rPr>
              <w:t>7</w:t>
            </w:r>
          </w:p>
        </w:tc>
        <w:tc>
          <w:tcPr>
            <w:tcW w:w="6663" w:type="dxa"/>
          </w:tcPr>
          <w:p w:rsidR="006E6E05" w:rsidRDefault="00371C19" w:rsidP="00425479">
            <w:pPr>
              <w:rPr>
                <w:b/>
              </w:rPr>
            </w:pPr>
            <w:r>
              <w:rPr>
                <w:b/>
              </w:rPr>
              <w:t>AOB</w:t>
            </w:r>
          </w:p>
          <w:p w:rsidR="00E6051C" w:rsidRDefault="00E6051C" w:rsidP="00425479"/>
          <w:p w:rsidR="00F30B0A" w:rsidRDefault="00F30B0A" w:rsidP="00425479">
            <w:r>
              <w:t>KB and DN to meet the Minister of Education on 19</w:t>
            </w:r>
            <w:r w:rsidRPr="00F30B0A">
              <w:rPr>
                <w:vertAlign w:val="superscript"/>
              </w:rPr>
              <w:t>th</w:t>
            </w:r>
            <w:r>
              <w:t xml:space="preserve"> March 2019.</w:t>
            </w:r>
          </w:p>
          <w:p w:rsidR="00F30B0A" w:rsidRDefault="00F30B0A" w:rsidP="00425479"/>
          <w:p w:rsidR="004756B3" w:rsidRPr="00371C19" w:rsidRDefault="00371C19" w:rsidP="00C94384">
            <w:r w:rsidRPr="00371C19">
              <w:t>The next IACW meeting is scheduled for</w:t>
            </w:r>
            <w:r w:rsidR="00F95256">
              <w:t xml:space="preserve"> </w:t>
            </w:r>
            <w:r w:rsidR="00F30B0A">
              <w:t>22</w:t>
            </w:r>
            <w:r w:rsidR="00F30B0A" w:rsidRPr="00F30B0A">
              <w:rPr>
                <w:vertAlign w:val="superscript"/>
              </w:rPr>
              <w:t>nd</w:t>
            </w:r>
            <w:r w:rsidR="00F30B0A">
              <w:t xml:space="preserve"> March</w:t>
            </w:r>
            <w:r w:rsidR="00AF3C82">
              <w:t xml:space="preserve"> </w:t>
            </w:r>
            <w:r w:rsidR="005E05C8">
              <w:t>201</w:t>
            </w:r>
            <w:r w:rsidR="00F30B0A">
              <w:t>9</w:t>
            </w:r>
            <w:r w:rsidR="001B4D05">
              <w:t>, venue</w:t>
            </w:r>
            <w:r w:rsidR="00BF6088">
              <w:t xml:space="preserve"> </w:t>
            </w:r>
            <w:r w:rsidR="001B4D05">
              <w:t>to be confirmed</w:t>
            </w:r>
            <w:r w:rsidR="00F30B0A">
              <w:t>, followed by every 6-8 weeks after that</w:t>
            </w:r>
            <w:r w:rsidR="00F203B2">
              <w:t>.</w:t>
            </w:r>
          </w:p>
        </w:tc>
        <w:tc>
          <w:tcPr>
            <w:tcW w:w="1275" w:type="dxa"/>
          </w:tcPr>
          <w:p w:rsidR="00E6051C" w:rsidRDefault="00E6051C" w:rsidP="004756B3">
            <w:pPr>
              <w:rPr>
                <w:b/>
              </w:rPr>
            </w:pPr>
          </w:p>
        </w:tc>
      </w:tr>
    </w:tbl>
    <w:p w:rsidR="0004190F" w:rsidRPr="0035167B" w:rsidRDefault="0004190F" w:rsidP="00F203B2">
      <w:pPr>
        <w:tabs>
          <w:tab w:val="left" w:pos="2664"/>
        </w:tabs>
      </w:pPr>
    </w:p>
    <w:sectPr w:rsidR="0004190F" w:rsidRPr="00351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83F"/>
    <w:multiLevelType w:val="hybridMultilevel"/>
    <w:tmpl w:val="D9E0D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16641"/>
    <w:multiLevelType w:val="hybridMultilevel"/>
    <w:tmpl w:val="13CC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B19EA"/>
    <w:multiLevelType w:val="hybridMultilevel"/>
    <w:tmpl w:val="D1C4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14011"/>
    <w:multiLevelType w:val="hybridMultilevel"/>
    <w:tmpl w:val="FEDC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14E43"/>
    <w:multiLevelType w:val="hybridMultilevel"/>
    <w:tmpl w:val="7908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04BE9"/>
    <w:multiLevelType w:val="hybridMultilevel"/>
    <w:tmpl w:val="E9A4CE4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
    <w:nsid w:val="12CA096C"/>
    <w:multiLevelType w:val="hybridMultilevel"/>
    <w:tmpl w:val="6634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81E4B"/>
    <w:multiLevelType w:val="hybridMultilevel"/>
    <w:tmpl w:val="C758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8667D9"/>
    <w:multiLevelType w:val="hybridMultilevel"/>
    <w:tmpl w:val="DDC8F7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65D7B"/>
    <w:multiLevelType w:val="hybridMultilevel"/>
    <w:tmpl w:val="1558418E"/>
    <w:lvl w:ilvl="0" w:tplc="746259CE">
      <w:start w:val="1"/>
      <w:numFmt w:val="bullet"/>
      <w:lvlText w:val="•"/>
      <w:lvlJc w:val="left"/>
      <w:pPr>
        <w:tabs>
          <w:tab w:val="num" w:pos="720"/>
        </w:tabs>
        <w:ind w:left="720" w:hanging="360"/>
      </w:pPr>
      <w:rPr>
        <w:rFonts w:ascii="Arial" w:hAnsi="Arial" w:hint="default"/>
      </w:rPr>
    </w:lvl>
    <w:lvl w:ilvl="1" w:tplc="92E022F2" w:tentative="1">
      <w:start w:val="1"/>
      <w:numFmt w:val="bullet"/>
      <w:lvlText w:val="•"/>
      <w:lvlJc w:val="left"/>
      <w:pPr>
        <w:tabs>
          <w:tab w:val="num" w:pos="1440"/>
        </w:tabs>
        <w:ind w:left="1440" w:hanging="360"/>
      </w:pPr>
      <w:rPr>
        <w:rFonts w:ascii="Arial" w:hAnsi="Arial" w:hint="default"/>
      </w:rPr>
    </w:lvl>
    <w:lvl w:ilvl="2" w:tplc="E2904C78" w:tentative="1">
      <w:start w:val="1"/>
      <w:numFmt w:val="bullet"/>
      <w:lvlText w:val="•"/>
      <w:lvlJc w:val="left"/>
      <w:pPr>
        <w:tabs>
          <w:tab w:val="num" w:pos="2160"/>
        </w:tabs>
        <w:ind w:left="2160" w:hanging="360"/>
      </w:pPr>
      <w:rPr>
        <w:rFonts w:ascii="Arial" w:hAnsi="Arial" w:hint="default"/>
      </w:rPr>
    </w:lvl>
    <w:lvl w:ilvl="3" w:tplc="0E6ED1AA" w:tentative="1">
      <w:start w:val="1"/>
      <w:numFmt w:val="bullet"/>
      <w:lvlText w:val="•"/>
      <w:lvlJc w:val="left"/>
      <w:pPr>
        <w:tabs>
          <w:tab w:val="num" w:pos="2880"/>
        </w:tabs>
        <w:ind w:left="2880" w:hanging="360"/>
      </w:pPr>
      <w:rPr>
        <w:rFonts w:ascii="Arial" w:hAnsi="Arial" w:hint="default"/>
      </w:rPr>
    </w:lvl>
    <w:lvl w:ilvl="4" w:tplc="26EA58EC" w:tentative="1">
      <w:start w:val="1"/>
      <w:numFmt w:val="bullet"/>
      <w:lvlText w:val="•"/>
      <w:lvlJc w:val="left"/>
      <w:pPr>
        <w:tabs>
          <w:tab w:val="num" w:pos="3600"/>
        </w:tabs>
        <w:ind w:left="3600" w:hanging="360"/>
      </w:pPr>
      <w:rPr>
        <w:rFonts w:ascii="Arial" w:hAnsi="Arial" w:hint="default"/>
      </w:rPr>
    </w:lvl>
    <w:lvl w:ilvl="5" w:tplc="C7383320" w:tentative="1">
      <w:start w:val="1"/>
      <w:numFmt w:val="bullet"/>
      <w:lvlText w:val="•"/>
      <w:lvlJc w:val="left"/>
      <w:pPr>
        <w:tabs>
          <w:tab w:val="num" w:pos="4320"/>
        </w:tabs>
        <w:ind w:left="4320" w:hanging="360"/>
      </w:pPr>
      <w:rPr>
        <w:rFonts w:ascii="Arial" w:hAnsi="Arial" w:hint="default"/>
      </w:rPr>
    </w:lvl>
    <w:lvl w:ilvl="6" w:tplc="DB305B24" w:tentative="1">
      <w:start w:val="1"/>
      <w:numFmt w:val="bullet"/>
      <w:lvlText w:val="•"/>
      <w:lvlJc w:val="left"/>
      <w:pPr>
        <w:tabs>
          <w:tab w:val="num" w:pos="5040"/>
        </w:tabs>
        <w:ind w:left="5040" w:hanging="360"/>
      </w:pPr>
      <w:rPr>
        <w:rFonts w:ascii="Arial" w:hAnsi="Arial" w:hint="default"/>
      </w:rPr>
    </w:lvl>
    <w:lvl w:ilvl="7" w:tplc="E1589E34" w:tentative="1">
      <w:start w:val="1"/>
      <w:numFmt w:val="bullet"/>
      <w:lvlText w:val="•"/>
      <w:lvlJc w:val="left"/>
      <w:pPr>
        <w:tabs>
          <w:tab w:val="num" w:pos="5760"/>
        </w:tabs>
        <w:ind w:left="5760" w:hanging="360"/>
      </w:pPr>
      <w:rPr>
        <w:rFonts w:ascii="Arial" w:hAnsi="Arial" w:hint="default"/>
      </w:rPr>
    </w:lvl>
    <w:lvl w:ilvl="8" w:tplc="E0F6C682" w:tentative="1">
      <w:start w:val="1"/>
      <w:numFmt w:val="bullet"/>
      <w:lvlText w:val="•"/>
      <w:lvlJc w:val="left"/>
      <w:pPr>
        <w:tabs>
          <w:tab w:val="num" w:pos="6480"/>
        </w:tabs>
        <w:ind w:left="6480" w:hanging="360"/>
      </w:pPr>
      <w:rPr>
        <w:rFonts w:ascii="Arial" w:hAnsi="Arial" w:hint="default"/>
      </w:rPr>
    </w:lvl>
  </w:abstractNum>
  <w:abstractNum w:abstractNumId="10">
    <w:nsid w:val="1F761D90"/>
    <w:multiLevelType w:val="hybridMultilevel"/>
    <w:tmpl w:val="9A4C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F6EEA"/>
    <w:multiLevelType w:val="hybridMultilevel"/>
    <w:tmpl w:val="C3DC6790"/>
    <w:lvl w:ilvl="0" w:tplc="A094F4E0">
      <w:start w:val="1"/>
      <w:numFmt w:val="bullet"/>
      <w:lvlText w:val="•"/>
      <w:lvlJc w:val="left"/>
      <w:pPr>
        <w:tabs>
          <w:tab w:val="num" w:pos="720"/>
        </w:tabs>
        <w:ind w:left="720" w:hanging="360"/>
      </w:pPr>
      <w:rPr>
        <w:rFonts w:ascii="Arial" w:hAnsi="Arial" w:hint="default"/>
      </w:rPr>
    </w:lvl>
    <w:lvl w:ilvl="1" w:tplc="DC1498DA" w:tentative="1">
      <w:start w:val="1"/>
      <w:numFmt w:val="bullet"/>
      <w:lvlText w:val="•"/>
      <w:lvlJc w:val="left"/>
      <w:pPr>
        <w:tabs>
          <w:tab w:val="num" w:pos="1440"/>
        </w:tabs>
        <w:ind w:left="1440" w:hanging="360"/>
      </w:pPr>
      <w:rPr>
        <w:rFonts w:ascii="Arial" w:hAnsi="Arial" w:hint="default"/>
      </w:rPr>
    </w:lvl>
    <w:lvl w:ilvl="2" w:tplc="55249A72" w:tentative="1">
      <w:start w:val="1"/>
      <w:numFmt w:val="bullet"/>
      <w:lvlText w:val="•"/>
      <w:lvlJc w:val="left"/>
      <w:pPr>
        <w:tabs>
          <w:tab w:val="num" w:pos="2160"/>
        </w:tabs>
        <w:ind w:left="2160" w:hanging="360"/>
      </w:pPr>
      <w:rPr>
        <w:rFonts w:ascii="Arial" w:hAnsi="Arial" w:hint="default"/>
      </w:rPr>
    </w:lvl>
    <w:lvl w:ilvl="3" w:tplc="7B7CE0C8" w:tentative="1">
      <w:start w:val="1"/>
      <w:numFmt w:val="bullet"/>
      <w:lvlText w:val="•"/>
      <w:lvlJc w:val="left"/>
      <w:pPr>
        <w:tabs>
          <w:tab w:val="num" w:pos="2880"/>
        </w:tabs>
        <w:ind w:left="2880" w:hanging="360"/>
      </w:pPr>
      <w:rPr>
        <w:rFonts w:ascii="Arial" w:hAnsi="Arial" w:hint="default"/>
      </w:rPr>
    </w:lvl>
    <w:lvl w:ilvl="4" w:tplc="FEB27ACA" w:tentative="1">
      <w:start w:val="1"/>
      <w:numFmt w:val="bullet"/>
      <w:lvlText w:val="•"/>
      <w:lvlJc w:val="left"/>
      <w:pPr>
        <w:tabs>
          <w:tab w:val="num" w:pos="3600"/>
        </w:tabs>
        <w:ind w:left="3600" w:hanging="360"/>
      </w:pPr>
      <w:rPr>
        <w:rFonts w:ascii="Arial" w:hAnsi="Arial" w:hint="default"/>
      </w:rPr>
    </w:lvl>
    <w:lvl w:ilvl="5" w:tplc="2A16DB80" w:tentative="1">
      <w:start w:val="1"/>
      <w:numFmt w:val="bullet"/>
      <w:lvlText w:val="•"/>
      <w:lvlJc w:val="left"/>
      <w:pPr>
        <w:tabs>
          <w:tab w:val="num" w:pos="4320"/>
        </w:tabs>
        <w:ind w:left="4320" w:hanging="360"/>
      </w:pPr>
      <w:rPr>
        <w:rFonts w:ascii="Arial" w:hAnsi="Arial" w:hint="default"/>
      </w:rPr>
    </w:lvl>
    <w:lvl w:ilvl="6" w:tplc="5C386A5C" w:tentative="1">
      <w:start w:val="1"/>
      <w:numFmt w:val="bullet"/>
      <w:lvlText w:val="•"/>
      <w:lvlJc w:val="left"/>
      <w:pPr>
        <w:tabs>
          <w:tab w:val="num" w:pos="5040"/>
        </w:tabs>
        <w:ind w:left="5040" w:hanging="360"/>
      </w:pPr>
      <w:rPr>
        <w:rFonts w:ascii="Arial" w:hAnsi="Arial" w:hint="default"/>
      </w:rPr>
    </w:lvl>
    <w:lvl w:ilvl="7" w:tplc="BFD4BAB8" w:tentative="1">
      <w:start w:val="1"/>
      <w:numFmt w:val="bullet"/>
      <w:lvlText w:val="•"/>
      <w:lvlJc w:val="left"/>
      <w:pPr>
        <w:tabs>
          <w:tab w:val="num" w:pos="5760"/>
        </w:tabs>
        <w:ind w:left="5760" w:hanging="360"/>
      </w:pPr>
      <w:rPr>
        <w:rFonts w:ascii="Arial" w:hAnsi="Arial" w:hint="default"/>
      </w:rPr>
    </w:lvl>
    <w:lvl w:ilvl="8" w:tplc="AEB84C1A" w:tentative="1">
      <w:start w:val="1"/>
      <w:numFmt w:val="bullet"/>
      <w:lvlText w:val="•"/>
      <w:lvlJc w:val="left"/>
      <w:pPr>
        <w:tabs>
          <w:tab w:val="num" w:pos="6480"/>
        </w:tabs>
        <w:ind w:left="6480" w:hanging="360"/>
      </w:pPr>
      <w:rPr>
        <w:rFonts w:ascii="Arial" w:hAnsi="Arial" w:hint="default"/>
      </w:rPr>
    </w:lvl>
  </w:abstractNum>
  <w:abstractNum w:abstractNumId="12">
    <w:nsid w:val="260C4CF4"/>
    <w:multiLevelType w:val="hybridMultilevel"/>
    <w:tmpl w:val="DBA00806"/>
    <w:lvl w:ilvl="0" w:tplc="3CD07212">
      <w:start w:val="1"/>
      <w:numFmt w:val="bullet"/>
      <w:lvlText w:val="•"/>
      <w:lvlJc w:val="left"/>
      <w:pPr>
        <w:tabs>
          <w:tab w:val="num" w:pos="720"/>
        </w:tabs>
        <w:ind w:left="720" w:hanging="360"/>
      </w:pPr>
      <w:rPr>
        <w:rFonts w:ascii="Arial" w:hAnsi="Arial" w:hint="default"/>
      </w:rPr>
    </w:lvl>
    <w:lvl w:ilvl="1" w:tplc="B436E98E" w:tentative="1">
      <w:start w:val="1"/>
      <w:numFmt w:val="bullet"/>
      <w:lvlText w:val="•"/>
      <w:lvlJc w:val="left"/>
      <w:pPr>
        <w:tabs>
          <w:tab w:val="num" w:pos="1440"/>
        </w:tabs>
        <w:ind w:left="1440" w:hanging="360"/>
      </w:pPr>
      <w:rPr>
        <w:rFonts w:ascii="Arial" w:hAnsi="Arial" w:hint="default"/>
      </w:rPr>
    </w:lvl>
    <w:lvl w:ilvl="2" w:tplc="A15CC560" w:tentative="1">
      <w:start w:val="1"/>
      <w:numFmt w:val="bullet"/>
      <w:lvlText w:val="•"/>
      <w:lvlJc w:val="left"/>
      <w:pPr>
        <w:tabs>
          <w:tab w:val="num" w:pos="2160"/>
        </w:tabs>
        <w:ind w:left="2160" w:hanging="360"/>
      </w:pPr>
      <w:rPr>
        <w:rFonts w:ascii="Arial" w:hAnsi="Arial" w:hint="default"/>
      </w:rPr>
    </w:lvl>
    <w:lvl w:ilvl="3" w:tplc="AB544F16" w:tentative="1">
      <w:start w:val="1"/>
      <w:numFmt w:val="bullet"/>
      <w:lvlText w:val="•"/>
      <w:lvlJc w:val="left"/>
      <w:pPr>
        <w:tabs>
          <w:tab w:val="num" w:pos="2880"/>
        </w:tabs>
        <w:ind w:left="2880" w:hanging="360"/>
      </w:pPr>
      <w:rPr>
        <w:rFonts w:ascii="Arial" w:hAnsi="Arial" w:hint="default"/>
      </w:rPr>
    </w:lvl>
    <w:lvl w:ilvl="4" w:tplc="90D26BDC" w:tentative="1">
      <w:start w:val="1"/>
      <w:numFmt w:val="bullet"/>
      <w:lvlText w:val="•"/>
      <w:lvlJc w:val="left"/>
      <w:pPr>
        <w:tabs>
          <w:tab w:val="num" w:pos="3600"/>
        </w:tabs>
        <w:ind w:left="3600" w:hanging="360"/>
      </w:pPr>
      <w:rPr>
        <w:rFonts w:ascii="Arial" w:hAnsi="Arial" w:hint="default"/>
      </w:rPr>
    </w:lvl>
    <w:lvl w:ilvl="5" w:tplc="62804EAA" w:tentative="1">
      <w:start w:val="1"/>
      <w:numFmt w:val="bullet"/>
      <w:lvlText w:val="•"/>
      <w:lvlJc w:val="left"/>
      <w:pPr>
        <w:tabs>
          <w:tab w:val="num" w:pos="4320"/>
        </w:tabs>
        <w:ind w:left="4320" w:hanging="360"/>
      </w:pPr>
      <w:rPr>
        <w:rFonts w:ascii="Arial" w:hAnsi="Arial" w:hint="default"/>
      </w:rPr>
    </w:lvl>
    <w:lvl w:ilvl="6" w:tplc="1E90EE54" w:tentative="1">
      <w:start w:val="1"/>
      <w:numFmt w:val="bullet"/>
      <w:lvlText w:val="•"/>
      <w:lvlJc w:val="left"/>
      <w:pPr>
        <w:tabs>
          <w:tab w:val="num" w:pos="5040"/>
        </w:tabs>
        <w:ind w:left="5040" w:hanging="360"/>
      </w:pPr>
      <w:rPr>
        <w:rFonts w:ascii="Arial" w:hAnsi="Arial" w:hint="default"/>
      </w:rPr>
    </w:lvl>
    <w:lvl w:ilvl="7" w:tplc="8F2AB7B6" w:tentative="1">
      <w:start w:val="1"/>
      <w:numFmt w:val="bullet"/>
      <w:lvlText w:val="•"/>
      <w:lvlJc w:val="left"/>
      <w:pPr>
        <w:tabs>
          <w:tab w:val="num" w:pos="5760"/>
        </w:tabs>
        <w:ind w:left="5760" w:hanging="360"/>
      </w:pPr>
      <w:rPr>
        <w:rFonts w:ascii="Arial" w:hAnsi="Arial" w:hint="default"/>
      </w:rPr>
    </w:lvl>
    <w:lvl w:ilvl="8" w:tplc="3DE29A9A" w:tentative="1">
      <w:start w:val="1"/>
      <w:numFmt w:val="bullet"/>
      <w:lvlText w:val="•"/>
      <w:lvlJc w:val="left"/>
      <w:pPr>
        <w:tabs>
          <w:tab w:val="num" w:pos="6480"/>
        </w:tabs>
        <w:ind w:left="6480" w:hanging="360"/>
      </w:pPr>
      <w:rPr>
        <w:rFonts w:ascii="Arial" w:hAnsi="Arial" w:hint="default"/>
      </w:rPr>
    </w:lvl>
  </w:abstractNum>
  <w:abstractNum w:abstractNumId="13">
    <w:nsid w:val="27A23BCD"/>
    <w:multiLevelType w:val="hybridMultilevel"/>
    <w:tmpl w:val="B294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B63AB0"/>
    <w:multiLevelType w:val="hybridMultilevel"/>
    <w:tmpl w:val="6E24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7C6521"/>
    <w:multiLevelType w:val="hybridMultilevel"/>
    <w:tmpl w:val="E0FEF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EA1D11"/>
    <w:multiLevelType w:val="hybridMultilevel"/>
    <w:tmpl w:val="AD785EFA"/>
    <w:lvl w:ilvl="0" w:tplc="31481658">
      <w:start w:val="1"/>
      <w:numFmt w:val="bullet"/>
      <w:lvlText w:val="•"/>
      <w:lvlJc w:val="left"/>
      <w:pPr>
        <w:tabs>
          <w:tab w:val="num" w:pos="720"/>
        </w:tabs>
        <w:ind w:left="720" w:hanging="360"/>
      </w:pPr>
      <w:rPr>
        <w:rFonts w:ascii="Arial" w:hAnsi="Arial" w:hint="default"/>
      </w:rPr>
    </w:lvl>
    <w:lvl w:ilvl="1" w:tplc="8C228C4A" w:tentative="1">
      <w:start w:val="1"/>
      <w:numFmt w:val="bullet"/>
      <w:lvlText w:val="•"/>
      <w:lvlJc w:val="left"/>
      <w:pPr>
        <w:tabs>
          <w:tab w:val="num" w:pos="1440"/>
        </w:tabs>
        <w:ind w:left="1440" w:hanging="360"/>
      </w:pPr>
      <w:rPr>
        <w:rFonts w:ascii="Arial" w:hAnsi="Arial" w:hint="default"/>
      </w:rPr>
    </w:lvl>
    <w:lvl w:ilvl="2" w:tplc="9314C962" w:tentative="1">
      <w:start w:val="1"/>
      <w:numFmt w:val="bullet"/>
      <w:lvlText w:val="•"/>
      <w:lvlJc w:val="left"/>
      <w:pPr>
        <w:tabs>
          <w:tab w:val="num" w:pos="2160"/>
        </w:tabs>
        <w:ind w:left="2160" w:hanging="360"/>
      </w:pPr>
      <w:rPr>
        <w:rFonts w:ascii="Arial" w:hAnsi="Arial" w:hint="default"/>
      </w:rPr>
    </w:lvl>
    <w:lvl w:ilvl="3" w:tplc="476ED0D2" w:tentative="1">
      <w:start w:val="1"/>
      <w:numFmt w:val="bullet"/>
      <w:lvlText w:val="•"/>
      <w:lvlJc w:val="left"/>
      <w:pPr>
        <w:tabs>
          <w:tab w:val="num" w:pos="2880"/>
        </w:tabs>
        <w:ind w:left="2880" w:hanging="360"/>
      </w:pPr>
      <w:rPr>
        <w:rFonts w:ascii="Arial" w:hAnsi="Arial" w:hint="default"/>
      </w:rPr>
    </w:lvl>
    <w:lvl w:ilvl="4" w:tplc="9F72842C" w:tentative="1">
      <w:start w:val="1"/>
      <w:numFmt w:val="bullet"/>
      <w:lvlText w:val="•"/>
      <w:lvlJc w:val="left"/>
      <w:pPr>
        <w:tabs>
          <w:tab w:val="num" w:pos="3600"/>
        </w:tabs>
        <w:ind w:left="3600" w:hanging="360"/>
      </w:pPr>
      <w:rPr>
        <w:rFonts w:ascii="Arial" w:hAnsi="Arial" w:hint="default"/>
      </w:rPr>
    </w:lvl>
    <w:lvl w:ilvl="5" w:tplc="12BC174A" w:tentative="1">
      <w:start w:val="1"/>
      <w:numFmt w:val="bullet"/>
      <w:lvlText w:val="•"/>
      <w:lvlJc w:val="left"/>
      <w:pPr>
        <w:tabs>
          <w:tab w:val="num" w:pos="4320"/>
        </w:tabs>
        <w:ind w:left="4320" w:hanging="360"/>
      </w:pPr>
      <w:rPr>
        <w:rFonts w:ascii="Arial" w:hAnsi="Arial" w:hint="default"/>
      </w:rPr>
    </w:lvl>
    <w:lvl w:ilvl="6" w:tplc="FA52A228" w:tentative="1">
      <w:start w:val="1"/>
      <w:numFmt w:val="bullet"/>
      <w:lvlText w:val="•"/>
      <w:lvlJc w:val="left"/>
      <w:pPr>
        <w:tabs>
          <w:tab w:val="num" w:pos="5040"/>
        </w:tabs>
        <w:ind w:left="5040" w:hanging="360"/>
      </w:pPr>
      <w:rPr>
        <w:rFonts w:ascii="Arial" w:hAnsi="Arial" w:hint="default"/>
      </w:rPr>
    </w:lvl>
    <w:lvl w:ilvl="7" w:tplc="6834ED38" w:tentative="1">
      <w:start w:val="1"/>
      <w:numFmt w:val="bullet"/>
      <w:lvlText w:val="•"/>
      <w:lvlJc w:val="left"/>
      <w:pPr>
        <w:tabs>
          <w:tab w:val="num" w:pos="5760"/>
        </w:tabs>
        <w:ind w:left="5760" w:hanging="360"/>
      </w:pPr>
      <w:rPr>
        <w:rFonts w:ascii="Arial" w:hAnsi="Arial" w:hint="default"/>
      </w:rPr>
    </w:lvl>
    <w:lvl w:ilvl="8" w:tplc="2768188E" w:tentative="1">
      <w:start w:val="1"/>
      <w:numFmt w:val="bullet"/>
      <w:lvlText w:val="•"/>
      <w:lvlJc w:val="left"/>
      <w:pPr>
        <w:tabs>
          <w:tab w:val="num" w:pos="6480"/>
        </w:tabs>
        <w:ind w:left="6480" w:hanging="360"/>
      </w:pPr>
      <w:rPr>
        <w:rFonts w:ascii="Arial" w:hAnsi="Arial" w:hint="default"/>
      </w:rPr>
    </w:lvl>
  </w:abstractNum>
  <w:abstractNum w:abstractNumId="17">
    <w:nsid w:val="575C3CE0"/>
    <w:multiLevelType w:val="hybridMultilevel"/>
    <w:tmpl w:val="4EF0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D94CF6"/>
    <w:multiLevelType w:val="hybridMultilevel"/>
    <w:tmpl w:val="2B88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9A4113"/>
    <w:multiLevelType w:val="hybridMultilevel"/>
    <w:tmpl w:val="380808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911B43"/>
    <w:multiLevelType w:val="hybridMultilevel"/>
    <w:tmpl w:val="3DDA3AF2"/>
    <w:lvl w:ilvl="0" w:tplc="B4B400CA">
      <w:start w:val="1"/>
      <w:numFmt w:val="bullet"/>
      <w:lvlText w:val="-"/>
      <w:lvlJc w:val="left"/>
      <w:pPr>
        <w:tabs>
          <w:tab w:val="num" w:pos="720"/>
        </w:tabs>
        <w:ind w:left="720" w:hanging="360"/>
      </w:pPr>
      <w:rPr>
        <w:rFonts w:ascii="Times New Roman" w:hAnsi="Times New Roman" w:hint="default"/>
      </w:rPr>
    </w:lvl>
    <w:lvl w:ilvl="1" w:tplc="922872AC" w:tentative="1">
      <w:start w:val="1"/>
      <w:numFmt w:val="bullet"/>
      <w:lvlText w:val="-"/>
      <w:lvlJc w:val="left"/>
      <w:pPr>
        <w:tabs>
          <w:tab w:val="num" w:pos="1440"/>
        </w:tabs>
        <w:ind w:left="1440" w:hanging="360"/>
      </w:pPr>
      <w:rPr>
        <w:rFonts w:ascii="Times New Roman" w:hAnsi="Times New Roman" w:hint="default"/>
      </w:rPr>
    </w:lvl>
    <w:lvl w:ilvl="2" w:tplc="8B50FDF4" w:tentative="1">
      <w:start w:val="1"/>
      <w:numFmt w:val="bullet"/>
      <w:lvlText w:val="-"/>
      <w:lvlJc w:val="left"/>
      <w:pPr>
        <w:tabs>
          <w:tab w:val="num" w:pos="2160"/>
        </w:tabs>
        <w:ind w:left="2160" w:hanging="360"/>
      </w:pPr>
      <w:rPr>
        <w:rFonts w:ascii="Times New Roman" w:hAnsi="Times New Roman" w:hint="default"/>
      </w:rPr>
    </w:lvl>
    <w:lvl w:ilvl="3" w:tplc="2CB45EFC" w:tentative="1">
      <w:start w:val="1"/>
      <w:numFmt w:val="bullet"/>
      <w:lvlText w:val="-"/>
      <w:lvlJc w:val="left"/>
      <w:pPr>
        <w:tabs>
          <w:tab w:val="num" w:pos="2880"/>
        </w:tabs>
        <w:ind w:left="2880" w:hanging="360"/>
      </w:pPr>
      <w:rPr>
        <w:rFonts w:ascii="Times New Roman" w:hAnsi="Times New Roman" w:hint="default"/>
      </w:rPr>
    </w:lvl>
    <w:lvl w:ilvl="4" w:tplc="48A44A54" w:tentative="1">
      <w:start w:val="1"/>
      <w:numFmt w:val="bullet"/>
      <w:lvlText w:val="-"/>
      <w:lvlJc w:val="left"/>
      <w:pPr>
        <w:tabs>
          <w:tab w:val="num" w:pos="3600"/>
        </w:tabs>
        <w:ind w:left="3600" w:hanging="360"/>
      </w:pPr>
      <w:rPr>
        <w:rFonts w:ascii="Times New Roman" w:hAnsi="Times New Roman" w:hint="default"/>
      </w:rPr>
    </w:lvl>
    <w:lvl w:ilvl="5" w:tplc="D0D88278" w:tentative="1">
      <w:start w:val="1"/>
      <w:numFmt w:val="bullet"/>
      <w:lvlText w:val="-"/>
      <w:lvlJc w:val="left"/>
      <w:pPr>
        <w:tabs>
          <w:tab w:val="num" w:pos="4320"/>
        </w:tabs>
        <w:ind w:left="4320" w:hanging="360"/>
      </w:pPr>
      <w:rPr>
        <w:rFonts w:ascii="Times New Roman" w:hAnsi="Times New Roman" w:hint="default"/>
      </w:rPr>
    </w:lvl>
    <w:lvl w:ilvl="6" w:tplc="A84C15B0" w:tentative="1">
      <w:start w:val="1"/>
      <w:numFmt w:val="bullet"/>
      <w:lvlText w:val="-"/>
      <w:lvlJc w:val="left"/>
      <w:pPr>
        <w:tabs>
          <w:tab w:val="num" w:pos="5040"/>
        </w:tabs>
        <w:ind w:left="5040" w:hanging="360"/>
      </w:pPr>
      <w:rPr>
        <w:rFonts w:ascii="Times New Roman" w:hAnsi="Times New Roman" w:hint="default"/>
      </w:rPr>
    </w:lvl>
    <w:lvl w:ilvl="7" w:tplc="8A22C44E" w:tentative="1">
      <w:start w:val="1"/>
      <w:numFmt w:val="bullet"/>
      <w:lvlText w:val="-"/>
      <w:lvlJc w:val="left"/>
      <w:pPr>
        <w:tabs>
          <w:tab w:val="num" w:pos="5760"/>
        </w:tabs>
        <w:ind w:left="5760" w:hanging="360"/>
      </w:pPr>
      <w:rPr>
        <w:rFonts w:ascii="Times New Roman" w:hAnsi="Times New Roman" w:hint="default"/>
      </w:rPr>
    </w:lvl>
    <w:lvl w:ilvl="8" w:tplc="870405B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FD75679"/>
    <w:multiLevelType w:val="hybridMultilevel"/>
    <w:tmpl w:val="2BFE15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442E4D"/>
    <w:multiLevelType w:val="hybridMultilevel"/>
    <w:tmpl w:val="1C0C5026"/>
    <w:lvl w:ilvl="0" w:tplc="589487B2">
      <w:start w:val="1"/>
      <w:numFmt w:val="bullet"/>
      <w:lvlText w:val="•"/>
      <w:lvlJc w:val="left"/>
      <w:pPr>
        <w:tabs>
          <w:tab w:val="num" w:pos="720"/>
        </w:tabs>
        <w:ind w:left="720" w:hanging="360"/>
      </w:pPr>
      <w:rPr>
        <w:rFonts w:ascii="Arial" w:hAnsi="Arial" w:hint="default"/>
      </w:rPr>
    </w:lvl>
    <w:lvl w:ilvl="1" w:tplc="33A47D58" w:tentative="1">
      <w:start w:val="1"/>
      <w:numFmt w:val="bullet"/>
      <w:lvlText w:val="•"/>
      <w:lvlJc w:val="left"/>
      <w:pPr>
        <w:tabs>
          <w:tab w:val="num" w:pos="1440"/>
        </w:tabs>
        <w:ind w:left="1440" w:hanging="360"/>
      </w:pPr>
      <w:rPr>
        <w:rFonts w:ascii="Arial" w:hAnsi="Arial" w:hint="default"/>
      </w:rPr>
    </w:lvl>
    <w:lvl w:ilvl="2" w:tplc="0CE64976" w:tentative="1">
      <w:start w:val="1"/>
      <w:numFmt w:val="bullet"/>
      <w:lvlText w:val="•"/>
      <w:lvlJc w:val="left"/>
      <w:pPr>
        <w:tabs>
          <w:tab w:val="num" w:pos="2160"/>
        </w:tabs>
        <w:ind w:left="2160" w:hanging="360"/>
      </w:pPr>
      <w:rPr>
        <w:rFonts w:ascii="Arial" w:hAnsi="Arial" w:hint="default"/>
      </w:rPr>
    </w:lvl>
    <w:lvl w:ilvl="3" w:tplc="AF0E1A30" w:tentative="1">
      <w:start w:val="1"/>
      <w:numFmt w:val="bullet"/>
      <w:lvlText w:val="•"/>
      <w:lvlJc w:val="left"/>
      <w:pPr>
        <w:tabs>
          <w:tab w:val="num" w:pos="2880"/>
        </w:tabs>
        <w:ind w:left="2880" w:hanging="360"/>
      </w:pPr>
      <w:rPr>
        <w:rFonts w:ascii="Arial" w:hAnsi="Arial" w:hint="default"/>
      </w:rPr>
    </w:lvl>
    <w:lvl w:ilvl="4" w:tplc="F66AF57A" w:tentative="1">
      <w:start w:val="1"/>
      <w:numFmt w:val="bullet"/>
      <w:lvlText w:val="•"/>
      <w:lvlJc w:val="left"/>
      <w:pPr>
        <w:tabs>
          <w:tab w:val="num" w:pos="3600"/>
        </w:tabs>
        <w:ind w:left="3600" w:hanging="360"/>
      </w:pPr>
      <w:rPr>
        <w:rFonts w:ascii="Arial" w:hAnsi="Arial" w:hint="default"/>
      </w:rPr>
    </w:lvl>
    <w:lvl w:ilvl="5" w:tplc="DDCA31F6" w:tentative="1">
      <w:start w:val="1"/>
      <w:numFmt w:val="bullet"/>
      <w:lvlText w:val="•"/>
      <w:lvlJc w:val="left"/>
      <w:pPr>
        <w:tabs>
          <w:tab w:val="num" w:pos="4320"/>
        </w:tabs>
        <w:ind w:left="4320" w:hanging="360"/>
      </w:pPr>
      <w:rPr>
        <w:rFonts w:ascii="Arial" w:hAnsi="Arial" w:hint="default"/>
      </w:rPr>
    </w:lvl>
    <w:lvl w:ilvl="6" w:tplc="FB8A906A" w:tentative="1">
      <w:start w:val="1"/>
      <w:numFmt w:val="bullet"/>
      <w:lvlText w:val="•"/>
      <w:lvlJc w:val="left"/>
      <w:pPr>
        <w:tabs>
          <w:tab w:val="num" w:pos="5040"/>
        </w:tabs>
        <w:ind w:left="5040" w:hanging="360"/>
      </w:pPr>
      <w:rPr>
        <w:rFonts w:ascii="Arial" w:hAnsi="Arial" w:hint="default"/>
      </w:rPr>
    </w:lvl>
    <w:lvl w:ilvl="7" w:tplc="A01497EC" w:tentative="1">
      <w:start w:val="1"/>
      <w:numFmt w:val="bullet"/>
      <w:lvlText w:val="•"/>
      <w:lvlJc w:val="left"/>
      <w:pPr>
        <w:tabs>
          <w:tab w:val="num" w:pos="5760"/>
        </w:tabs>
        <w:ind w:left="5760" w:hanging="360"/>
      </w:pPr>
      <w:rPr>
        <w:rFonts w:ascii="Arial" w:hAnsi="Arial" w:hint="default"/>
      </w:rPr>
    </w:lvl>
    <w:lvl w:ilvl="8" w:tplc="E5A6D254" w:tentative="1">
      <w:start w:val="1"/>
      <w:numFmt w:val="bullet"/>
      <w:lvlText w:val="•"/>
      <w:lvlJc w:val="left"/>
      <w:pPr>
        <w:tabs>
          <w:tab w:val="num" w:pos="6480"/>
        </w:tabs>
        <w:ind w:left="6480" w:hanging="360"/>
      </w:pPr>
      <w:rPr>
        <w:rFonts w:ascii="Arial" w:hAnsi="Arial" w:hint="default"/>
      </w:rPr>
    </w:lvl>
  </w:abstractNum>
  <w:abstractNum w:abstractNumId="23">
    <w:nsid w:val="72FD31D3"/>
    <w:multiLevelType w:val="hybridMultilevel"/>
    <w:tmpl w:val="426E06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7CFF23E6"/>
    <w:multiLevelType w:val="hybridMultilevel"/>
    <w:tmpl w:val="3D3C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4"/>
  </w:num>
  <w:num w:numId="5">
    <w:abstractNumId w:val="23"/>
  </w:num>
  <w:num w:numId="6">
    <w:abstractNumId w:val="1"/>
  </w:num>
  <w:num w:numId="7">
    <w:abstractNumId w:val="21"/>
  </w:num>
  <w:num w:numId="8">
    <w:abstractNumId w:val="19"/>
  </w:num>
  <w:num w:numId="9">
    <w:abstractNumId w:val="4"/>
  </w:num>
  <w:num w:numId="10">
    <w:abstractNumId w:val="18"/>
  </w:num>
  <w:num w:numId="11">
    <w:abstractNumId w:val="8"/>
  </w:num>
  <w:num w:numId="12">
    <w:abstractNumId w:val="11"/>
  </w:num>
  <w:num w:numId="13">
    <w:abstractNumId w:val="9"/>
  </w:num>
  <w:num w:numId="14">
    <w:abstractNumId w:val="22"/>
  </w:num>
  <w:num w:numId="15">
    <w:abstractNumId w:val="12"/>
  </w:num>
  <w:num w:numId="16">
    <w:abstractNumId w:val="16"/>
  </w:num>
  <w:num w:numId="17">
    <w:abstractNumId w:val="20"/>
  </w:num>
  <w:num w:numId="18">
    <w:abstractNumId w:val="10"/>
  </w:num>
  <w:num w:numId="19">
    <w:abstractNumId w:val="5"/>
  </w:num>
  <w:num w:numId="20">
    <w:abstractNumId w:val="15"/>
  </w:num>
  <w:num w:numId="21">
    <w:abstractNumId w:val="13"/>
  </w:num>
  <w:num w:numId="22">
    <w:abstractNumId w:val="6"/>
  </w:num>
  <w:num w:numId="23">
    <w:abstractNumId w:val="14"/>
  </w:num>
  <w:num w:numId="24">
    <w:abstractNumId w:val="17"/>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DA"/>
    <w:rsid w:val="00000F77"/>
    <w:rsid w:val="00002094"/>
    <w:rsid w:val="0000284F"/>
    <w:rsid w:val="00002973"/>
    <w:rsid w:val="00002AC0"/>
    <w:rsid w:val="00003200"/>
    <w:rsid w:val="000039D7"/>
    <w:rsid w:val="00003BD2"/>
    <w:rsid w:val="000055B4"/>
    <w:rsid w:val="00005DEA"/>
    <w:rsid w:val="00007E7A"/>
    <w:rsid w:val="00011751"/>
    <w:rsid w:val="00012271"/>
    <w:rsid w:val="00013DA1"/>
    <w:rsid w:val="000203E9"/>
    <w:rsid w:val="00022E78"/>
    <w:rsid w:val="0002363B"/>
    <w:rsid w:val="000269CA"/>
    <w:rsid w:val="000307EE"/>
    <w:rsid w:val="00031EC0"/>
    <w:rsid w:val="0003346E"/>
    <w:rsid w:val="00033722"/>
    <w:rsid w:val="00035F5B"/>
    <w:rsid w:val="0004022E"/>
    <w:rsid w:val="0004118D"/>
    <w:rsid w:val="0004190F"/>
    <w:rsid w:val="00045E01"/>
    <w:rsid w:val="00056F14"/>
    <w:rsid w:val="00060608"/>
    <w:rsid w:val="00062981"/>
    <w:rsid w:val="00063267"/>
    <w:rsid w:val="00064EF8"/>
    <w:rsid w:val="0007717A"/>
    <w:rsid w:val="00080143"/>
    <w:rsid w:val="00083165"/>
    <w:rsid w:val="00085A0D"/>
    <w:rsid w:val="00090C6D"/>
    <w:rsid w:val="000917E8"/>
    <w:rsid w:val="00092B48"/>
    <w:rsid w:val="000968AE"/>
    <w:rsid w:val="000A4560"/>
    <w:rsid w:val="000A507E"/>
    <w:rsid w:val="000A761D"/>
    <w:rsid w:val="000B18B7"/>
    <w:rsid w:val="000B3372"/>
    <w:rsid w:val="000B72CE"/>
    <w:rsid w:val="000B73F4"/>
    <w:rsid w:val="000B7DB6"/>
    <w:rsid w:val="000C0646"/>
    <w:rsid w:val="000C1F73"/>
    <w:rsid w:val="000C297E"/>
    <w:rsid w:val="000C3419"/>
    <w:rsid w:val="000C4273"/>
    <w:rsid w:val="000C68AC"/>
    <w:rsid w:val="000D2404"/>
    <w:rsid w:val="000D2898"/>
    <w:rsid w:val="000D2C35"/>
    <w:rsid w:val="000D5E32"/>
    <w:rsid w:val="000D7138"/>
    <w:rsid w:val="000E1682"/>
    <w:rsid w:val="000E179D"/>
    <w:rsid w:val="000E43A5"/>
    <w:rsid w:val="000E7796"/>
    <w:rsid w:val="000E7B4B"/>
    <w:rsid w:val="000F029E"/>
    <w:rsid w:val="000F1828"/>
    <w:rsid w:val="000F21A2"/>
    <w:rsid w:val="000F6B9A"/>
    <w:rsid w:val="001017C3"/>
    <w:rsid w:val="00104334"/>
    <w:rsid w:val="00104BE5"/>
    <w:rsid w:val="00113F96"/>
    <w:rsid w:val="001141B9"/>
    <w:rsid w:val="001171B2"/>
    <w:rsid w:val="00121A8A"/>
    <w:rsid w:val="001225A5"/>
    <w:rsid w:val="00123403"/>
    <w:rsid w:val="001318AA"/>
    <w:rsid w:val="001321CB"/>
    <w:rsid w:val="00132C32"/>
    <w:rsid w:val="00134054"/>
    <w:rsid w:val="001345C9"/>
    <w:rsid w:val="001369AE"/>
    <w:rsid w:val="00137E1A"/>
    <w:rsid w:val="00141527"/>
    <w:rsid w:val="0014178E"/>
    <w:rsid w:val="00142F43"/>
    <w:rsid w:val="00143FC9"/>
    <w:rsid w:val="00145E20"/>
    <w:rsid w:val="00147263"/>
    <w:rsid w:val="0014730D"/>
    <w:rsid w:val="001476A3"/>
    <w:rsid w:val="00151588"/>
    <w:rsid w:val="00151BF4"/>
    <w:rsid w:val="00165E37"/>
    <w:rsid w:val="001673FB"/>
    <w:rsid w:val="0016786E"/>
    <w:rsid w:val="001702A4"/>
    <w:rsid w:val="001705BC"/>
    <w:rsid w:val="00170ADE"/>
    <w:rsid w:val="00171FEB"/>
    <w:rsid w:val="0017226B"/>
    <w:rsid w:val="0017639A"/>
    <w:rsid w:val="00177D3A"/>
    <w:rsid w:val="001846D7"/>
    <w:rsid w:val="001875EE"/>
    <w:rsid w:val="0018770B"/>
    <w:rsid w:val="001877D4"/>
    <w:rsid w:val="001925E4"/>
    <w:rsid w:val="001936D8"/>
    <w:rsid w:val="00193C04"/>
    <w:rsid w:val="00193E95"/>
    <w:rsid w:val="0019412F"/>
    <w:rsid w:val="0019540F"/>
    <w:rsid w:val="00195AE7"/>
    <w:rsid w:val="00195AF3"/>
    <w:rsid w:val="001A1B44"/>
    <w:rsid w:val="001A3E19"/>
    <w:rsid w:val="001A5195"/>
    <w:rsid w:val="001A713D"/>
    <w:rsid w:val="001A7558"/>
    <w:rsid w:val="001B2517"/>
    <w:rsid w:val="001B2842"/>
    <w:rsid w:val="001B3DA2"/>
    <w:rsid w:val="001B4D05"/>
    <w:rsid w:val="001B4DF3"/>
    <w:rsid w:val="001B4E75"/>
    <w:rsid w:val="001B640E"/>
    <w:rsid w:val="001C366A"/>
    <w:rsid w:val="001C3962"/>
    <w:rsid w:val="001C44B6"/>
    <w:rsid w:val="001C4A11"/>
    <w:rsid w:val="001D364B"/>
    <w:rsid w:val="001D4842"/>
    <w:rsid w:val="001D4C83"/>
    <w:rsid w:val="001E078C"/>
    <w:rsid w:val="001E4C07"/>
    <w:rsid w:val="001E4CE6"/>
    <w:rsid w:val="001E556D"/>
    <w:rsid w:val="001E6A75"/>
    <w:rsid w:val="001E7059"/>
    <w:rsid w:val="001F489A"/>
    <w:rsid w:val="001F669C"/>
    <w:rsid w:val="001F7473"/>
    <w:rsid w:val="00201BD7"/>
    <w:rsid w:val="00204320"/>
    <w:rsid w:val="00206D4F"/>
    <w:rsid w:val="00210119"/>
    <w:rsid w:val="00210EF9"/>
    <w:rsid w:val="00211A91"/>
    <w:rsid w:val="002123A6"/>
    <w:rsid w:val="00220958"/>
    <w:rsid w:val="00220ADA"/>
    <w:rsid w:val="002255B2"/>
    <w:rsid w:val="0023141F"/>
    <w:rsid w:val="00245157"/>
    <w:rsid w:val="00250182"/>
    <w:rsid w:val="00252D5E"/>
    <w:rsid w:val="0025308A"/>
    <w:rsid w:val="00254D8E"/>
    <w:rsid w:val="00257226"/>
    <w:rsid w:val="00260CD7"/>
    <w:rsid w:val="00260F7B"/>
    <w:rsid w:val="00261D37"/>
    <w:rsid w:val="00262838"/>
    <w:rsid w:val="0026337E"/>
    <w:rsid w:val="00264251"/>
    <w:rsid w:val="00265630"/>
    <w:rsid w:val="00265A19"/>
    <w:rsid w:val="002664FF"/>
    <w:rsid w:val="00267DD9"/>
    <w:rsid w:val="00270CE3"/>
    <w:rsid w:val="002804B2"/>
    <w:rsid w:val="002805BC"/>
    <w:rsid w:val="002817A3"/>
    <w:rsid w:val="00283FE4"/>
    <w:rsid w:val="00284242"/>
    <w:rsid w:val="002866CC"/>
    <w:rsid w:val="00287883"/>
    <w:rsid w:val="002902C7"/>
    <w:rsid w:val="0029131F"/>
    <w:rsid w:val="00291600"/>
    <w:rsid w:val="002941B1"/>
    <w:rsid w:val="00295317"/>
    <w:rsid w:val="00296FD2"/>
    <w:rsid w:val="002A0B27"/>
    <w:rsid w:val="002A296D"/>
    <w:rsid w:val="002A2A7F"/>
    <w:rsid w:val="002A31D0"/>
    <w:rsid w:val="002A69F8"/>
    <w:rsid w:val="002A7484"/>
    <w:rsid w:val="002B2613"/>
    <w:rsid w:val="002B2669"/>
    <w:rsid w:val="002B2F18"/>
    <w:rsid w:val="002B6DE8"/>
    <w:rsid w:val="002C18FD"/>
    <w:rsid w:val="002C20D7"/>
    <w:rsid w:val="002C2210"/>
    <w:rsid w:val="002C29F0"/>
    <w:rsid w:val="002C2DBE"/>
    <w:rsid w:val="002C4657"/>
    <w:rsid w:val="002C6536"/>
    <w:rsid w:val="002D008F"/>
    <w:rsid w:val="002D048D"/>
    <w:rsid w:val="002D06F0"/>
    <w:rsid w:val="002D2133"/>
    <w:rsid w:val="002D2B92"/>
    <w:rsid w:val="002D399E"/>
    <w:rsid w:val="002D53D7"/>
    <w:rsid w:val="002D58E9"/>
    <w:rsid w:val="002E6DF4"/>
    <w:rsid w:val="002F1249"/>
    <w:rsid w:val="002F17C1"/>
    <w:rsid w:val="002F6133"/>
    <w:rsid w:val="002F61E7"/>
    <w:rsid w:val="003009EB"/>
    <w:rsid w:val="00300EA8"/>
    <w:rsid w:val="0030282E"/>
    <w:rsid w:val="003039AC"/>
    <w:rsid w:val="003039F2"/>
    <w:rsid w:val="0030459D"/>
    <w:rsid w:val="00305A54"/>
    <w:rsid w:val="00305DDD"/>
    <w:rsid w:val="00307134"/>
    <w:rsid w:val="00311161"/>
    <w:rsid w:val="00312FF0"/>
    <w:rsid w:val="003143F2"/>
    <w:rsid w:val="00317BC4"/>
    <w:rsid w:val="00323163"/>
    <w:rsid w:val="003248C3"/>
    <w:rsid w:val="00331D4D"/>
    <w:rsid w:val="00332D5B"/>
    <w:rsid w:val="00333922"/>
    <w:rsid w:val="00334C53"/>
    <w:rsid w:val="003402F1"/>
    <w:rsid w:val="00342E6F"/>
    <w:rsid w:val="0034340B"/>
    <w:rsid w:val="00343C09"/>
    <w:rsid w:val="00345F6E"/>
    <w:rsid w:val="00347C7B"/>
    <w:rsid w:val="00347F80"/>
    <w:rsid w:val="00350CFE"/>
    <w:rsid w:val="0035167B"/>
    <w:rsid w:val="003520C5"/>
    <w:rsid w:val="00361D62"/>
    <w:rsid w:val="003649F2"/>
    <w:rsid w:val="00366101"/>
    <w:rsid w:val="00371C19"/>
    <w:rsid w:val="00374E30"/>
    <w:rsid w:val="003756F0"/>
    <w:rsid w:val="003841AD"/>
    <w:rsid w:val="00385304"/>
    <w:rsid w:val="00386E60"/>
    <w:rsid w:val="003918CC"/>
    <w:rsid w:val="00395603"/>
    <w:rsid w:val="00395AD4"/>
    <w:rsid w:val="00395FAF"/>
    <w:rsid w:val="00397EFD"/>
    <w:rsid w:val="003A04DD"/>
    <w:rsid w:val="003A07C7"/>
    <w:rsid w:val="003A1E3D"/>
    <w:rsid w:val="003A24FF"/>
    <w:rsid w:val="003A2612"/>
    <w:rsid w:val="003A2A34"/>
    <w:rsid w:val="003A3D22"/>
    <w:rsid w:val="003A53D9"/>
    <w:rsid w:val="003A64D2"/>
    <w:rsid w:val="003A78EA"/>
    <w:rsid w:val="003B17D1"/>
    <w:rsid w:val="003B17DA"/>
    <w:rsid w:val="003B5137"/>
    <w:rsid w:val="003C2581"/>
    <w:rsid w:val="003C4D23"/>
    <w:rsid w:val="003C5897"/>
    <w:rsid w:val="003C67D2"/>
    <w:rsid w:val="003D1651"/>
    <w:rsid w:val="003D490D"/>
    <w:rsid w:val="003D6D4B"/>
    <w:rsid w:val="003D6DDD"/>
    <w:rsid w:val="003D71AE"/>
    <w:rsid w:val="003E020F"/>
    <w:rsid w:val="003E0488"/>
    <w:rsid w:val="003E30A8"/>
    <w:rsid w:val="003E5B1C"/>
    <w:rsid w:val="003E7517"/>
    <w:rsid w:val="003E7C5B"/>
    <w:rsid w:val="003E7E0B"/>
    <w:rsid w:val="003F18D3"/>
    <w:rsid w:val="003F1BA1"/>
    <w:rsid w:val="003F25BF"/>
    <w:rsid w:val="003F6F83"/>
    <w:rsid w:val="003F7782"/>
    <w:rsid w:val="003F7A39"/>
    <w:rsid w:val="003F7AF2"/>
    <w:rsid w:val="003F7C97"/>
    <w:rsid w:val="00401EF4"/>
    <w:rsid w:val="00403C15"/>
    <w:rsid w:val="0040409B"/>
    <w:rsid w:val="004045C7"/>
    <w:rsid w:val="0040571D"/>
    <w:rsid w:val="00406414"/>
    <w:rsid w:val="0041193E"/>
    <w:rsid w:val="00412EAC"/>
    <w:rsid w:val="0041630A"/>
    <w:rsid w:val="0042273B"/>
    <w:rsid w:val="00425479"/>
    <w:rsid w:val="0042783D"/>
    <w:rsid w:val="004330D3"/>
    <w:rsid w:val="004363A0"/>
    <w:rsid w:val="004373AE"/>
    <w:rsid w:val="00442B63"/>
    <w:rsid w:val="00443406"/>
    <w:rsid w:val="0044453F"/>
    <w:rsid w:val="00444940"/>
    <w:rsid w:val="004478A7"/>
    <w:rsid w:val="00451237"/>
    <w:rsid w:val="004520D8"/>
    <w:rsid w:val="00452A78"/>
    <w:rsid w:val="00454B38"/>
    <w:rsid w:val="00455DCE"/>
    <w:rsid w:val="004652D6"/>
    <w:rsid w:val="00471528"/>
    <w:rsid w:val="00471DEF"/>
    <w:rsid w:val="0047566F"/>
    <w:rsid w:val="004756B3"/>
    <w:rsid w:val="004802BB"/>
    <w:rsid w:val="00480830"/>
    <w:rsid w:val="004809A9"/>
    <w:rsid w:val="004816AD"/>
    <w:rsid w:val="0048473A"/>
    <w:rsid w:val="00485CA3"/>
    <w:rsid w:val="0048682E"/>
    <w:rsid w:val="00496E1F"/>
    <w:rsid w:val="004A00E0"/>
    <w:rsid w:val="004A0312"/>
    <w:rsid w:val="004A1AAD"/>
    <w:rsid w:val="004A2BE9"/>
    <w:rsid w:val="004A4CEC"/>
    <w:rsid w:val="004A552A"/>
    <w:rsid w:val="004A6A5F"/>
    <w:rsid w:val="004A6B29"/>
    <w:rsid w:val="004A77CA"/>
    <w:rsid w:val="004A7CC8"/>
    <w:rsid w:val="004B183F"/>
    <w:rsid w:val="004B7053"/>
    <w:rsid w:val="004C073B"/>
    <w:rsid w:val="004C12F4"/>
    <w:rsid w:val="004C4780"/>
    <w:rsid w:val="004D2ACB"/>
    <w:rsid w:val="004D4686"/>
    <w:rsid w:val="004D4DB0"/>
    <w:rsid w:val="004D7A1C"/>
    <w:rsid w:val="004E13FE"/>
    <w:rsid w:val="004E2A5B"/>
    <w:rsid w:val="004E31E8"/>
    <w:rsid w:val="004E3908"/>
    <w:rsid w:val="004E4BEC"/>
    <w:rsid w:val="004E7611"/>
    <w:rsid w:val="004F3C0A"/>
    <w:rsid w:val="004F48D1"/>
    <w:rsid w:val="004F51B5"/>
    <w:rsid w:val="00500C40"/>
    <w:rsid w:val="00501014"/>
    <w:rsid w:val="00502016"/>
    <w:rsid w:val="005134BC"/>
    <w:rsid w:val="005158C4"/>
    <w:rsid w:val="00515FB3"/>
    <w:rsid w:val="00517790"/>
    <w:rsid w:val="00521522"/>
    <w:rsid w:val="00524FC6"/>
    <w:rsid w:val="005349A6"/>
    <w:rsid w:val="00534D4B"/>
    <w:rsid w:val="00536903"/>
    <w:rsid w:val="00537EB8"/>
    <w:rsid w:val="005407BD"/>
    <w:rsid w:val="00541A9A"/>
    <w:rsid w:val="005435E6"/>
    <w:rsid w:val="00543AF2"/>
    <w:rsid w:val="00545CFB"/>
    <w:rsid w:val="0055165E"/>
    <w:rsid w:val="00551E2D"/>
    <w:rsid w:val="00551F42"/>
    <w:rsid w:val="00553425"/>
    <w:rsid w:val="005555B1"/>
    <w:rsid w:val="0055609E"/>
    <w:rsid w:val="00556633"/>
    <w:rsid w:val="00560917"/>
    <w:rsid w:val="0056093F"/>
    <w:rsid w:val="00560C57"/>
    <w:rsid w:val="00562FA7"/>
    <w:rsid w:val="0056313F"/>
    <w:rsid w:val="00564152"/>
    <w:rsid w:val="00564E0A"/>
    <w:rsid w:val="00565A19"/>
    <w:rsid w:val="00565FE1"/>
    <w:rsid w:val="00567583"/>
    <w:rsid w:val="00567D93"/>
    <w:rsid w:val="00571CF6"/>
    <w:rsid w:val="00572C69"/>
    <w:rsid w:val="0057604C"/>
    <w:rsid w:val="00580CED"/>
    <w:rsid w:val="005825A7"/>
    <w:rsid w:val="00584DB9"/>
    <w:rsid w:val="00584FBC"/>
    <w:rsid w:val="00586020"/>
    <w:rsid w:val="005901F5"/>
    <w:rsid w:val="00592AF8"/>
    <w:rsid w:val="00596962"/>
    <w:rsid w:val="00597733"/>
    <w:rsid w:val="00597972"/>
    <w:rsid w:val="005A2C7E"/>
    <w:rsid w:val="005A4D81"/>
    <w:rsid w:val="005A715D"/>
    <w:rsid w:val="005B1368"/>
    <w:rsid w:val="005B34F3"/>
    <w:rsid w:val="005B3BB5"/>
    <w:rsid w:val="005B6AF4"/>
    <w:rsid w:val="005B74E9"/>
    <w:rsid w:val="005C0EC6"/>
    <w:rsid w:val="005C2ACA"/>
    <w:rsid w:val="005C2C23"/>
    <w:rsid w:val="005C2FFB"/>
    <w:rsid w:val="005C3A0B"/>
    <w:rsid w:val="005C41A5"/>
    <w:rsid w:val="005C628F"/>
    <w:rsid w:val="005D1A7B"/>
    <w:rsid w:val="005D524E"/>
    <w:rsid w:val="005D5D9E"/>
    <w:rsid w:val="005D758A"/>
    <w:rsid w:val="005D7806"/>
    <w:rsid w:val="005E05C8"/>
    <w:rsid w:val="005E3237"/>
    <w:rsid w:val="005E3E61"/>
    <w:rsid w:val="005E3EB6"/>
    <w:rsid w:val="005E57FF"/>
    <w:rsid w:val="005E601B"/>
    <w:rsid w:val="005E6531"/>
    <w:rsid w:val="005F2F3C"/>
    <w:rsid w:val="005F2FAA"/>
    <w:rsid w:val="005F4D8F"/>
    <w:rsid w:val="005F5734"/>
    <w:rsid w:val="005F6E8B"/>
    <w:rsid w:val="00602798"/>
    <w:rsid w:val="00604665"/>
    <w:rsid w:val="006046DC"/>
    <w:rsid w:val="0060588E"/>
    <w:rsid w:val="006066FC"/>
    <w:rsid w:val="00610DCD"/>
    <w:rsid w:val="00610E97"/>
    <w:rsid w:val="00611DE5"/>
    <w:rsid w:val="00612ABA"/>
    <w:rsid w:val="006135F8"/>
    <w:rsid w:val="00615ADF"/>
    <w:rsid w:val="00617350"/>
    <w:rsid w:val="006173FC"/>
    <w:rsid w:val="00621B8F"/>
    <w:rsid w:val="006236B7"/>
    <w:rsid w:val="00624B96"/>
    <w:rsid w:val="006274EB"/>
    <w:rsid w:val="0062796B"/>
    <w:rsid w:val="00630220"/>
    <w:rsid w:val="00630D94"/>
    <w:rsid w:val="006312D4"/>
    <w:rsid w:val="006352DB"/>
    <w:rsid w:val="00637C67"/>
    <w:rsid w:val="00642AEC"/>
    <w:rsid w:val="00645EA8"/>
    <w:rsid w:val="00650BD5"/>
    <w:rsid w:val="00652836"/>
    <w:rsid w:val="0065381E"/>
    <w:rsid w:val="00654547"/>
    <w:rsid w:val="00654947"/>
    <w:rsid w:val="00654CDD"/>
    <w:rsid w:val="006552EA"/>
    <w:rsid w:val="00662BB8"/>
    <w:rsid w:val="00666A8A"/>
    <w:rsid w:val="006704AA"/>
    <w:rsid w:val="00671ECD"/>
    <w:rsid w:val="006737D1"/>
    <w:rsid w:val="00675B25"/>
    <w:rsid w:val="00676956"/>
    <w:rsid w:val="00677F21"/>
    <w:rsid w:val="006806BF"/>
    <w:rsid w:val="00681322"/>
    <w:rsid w:val="006833E7"/>
    <w:rsid w:val="00683ED9"/>
    <w:rsid w:val="006852EC"/>
    <w:rsid w:val="00690F9D"/>
    <w:rsid w:val="00692537"/>
    <w:rsid w:val="006936ED"/>
    <w:rsid w:val="006A006A"/>
    <w:rsid w:val="006A29A8"/>
    <w:rsid w:val="006A2D45"/>
    <w:rsid w:val="006B005E"/>
    <w:rsid w:val="006B12B4"/>
    <w:rsid w:val="006B5158"/>
    <w:rsid w:val="006B5414"/>
    <w:rsid w:val="006B5A2C"/>
    <w:rsid w:val="006C0D87"/>
    <w:rsid w:val="006C2917"/>
    <w:rsid w:val="006C3CC5"/>
    <w:rsid w:val="006C5BCB"/>
    <w:rsid w:val="006C5F5E"/>
    <w:rsid w:val="006D1789"/>
    <w:rsid w:val="006D5655"/>
    <w:rsid w:val="006E6E05"/>
    <w:rsid w:val="006E7E70"/>
    <w:rsid w:val="006F0783"/>
    <w:rsid w:val="006F0889"/>
    <w:rsid w:val="006F27F0"/>
    <w:rsid w:val="006F3EAB"/>
    <w:rsid w:val="006F6E48"/>
    <w:rsid w:val="006F7E40"/>
    <w:rsid w:val="00700258"/>
    <w:rsid w:val="00705641"/>
    <w:rsid w:val="007100E7"/>
    <w:rsid w:val="00711DE2"/>
    <w:rsid w:val="00713FD6"/>
    <w:rsid w:val="00715B35"/>
    <w:rsid w:val="007206AB"/>
    <w:rsid w:val="00723122"/>
    <w:rsid w:val="00725156"/>
    <w:rsid w:val="00725AB7"/>
    <w:rsid w:val="00727A1F"/>
    <w:rsid w:val="0073006F"/>
    <w:rsid w:val="0073142D"/>
    <w:rsid w:val="00731BA7"/>
    <w:rsid w:val="00732AFA"/>
    <w:rsid w:val="00732B20"/>
    <w:rsid w:val="00733726"/>
    <w:rsid w:val="00742363"/>
    <w:rsid w:val="0074242F"/>
    <w:rsid w:val="007427F6"/>
    <w:rsid w:val="007446D4"/>
    <w:rsid w:val="007449D9"/>
    <w:rsid w:val="00744D13"/>
    <w:rsid w:val="00747D50"/>
    <w:rsid w:val="00747ED2"/>
    <w:rsid w:val="00751DDE"/>
    <w:rsid w:val="007529BF"/>
    <w:rsid w:val="00755404"/>
    <w:rsid w:val="007615BB"/>
    <w:rsid w:val="00763EE0"/>
    <w:rsid w:val="007651CE"/>
    <w:rsid w:val="00766883"/>
    <w:rsid w:val="00766974"/>
    <w:rsid w:val="00770013"/>
    <w:rsid w:val="00770CBF"/>
    <w:rsid w:val="0077227E"/>
    <w:rsid w:val="0077315B"/>
    <w:rsid w:val="00780868"/>
    <w:rsid w:val="00786529"/>
    <w:rsid w:val="0078726A"/>
    <w:rsid w:val="00790173"/>
    <w:rsid w:val="00791612"/>
    <w:rsid w:val="00791E15"/>
    <w:rsid w:val="007924C5"/>
    <w:rsid w:val="00792502"/>
    <w:rsid w:val="00794228"/>
    <w:rsid w:val="007960CD"/>
    <w:rsid w:val="00796DE3"/>
    <w:rsid w:val="007A3AE6"/>
    <w:rsid w:val="007A4DC9"/>
    <w:rsid w:val="007A5C36"/>
    <w:rsid w:val="007A7558"/>
    <w:rsid w:val="007A7D05"/>
    <w:rsid w:val="007B1AA1"/>
    <w:rsid w:val="007B27BE"/>
    <w:rsid w:val="007B3152"/>
    <w:rsid w:val="007B354B"/>
    <w:rsid w:val="007B55CD"/>
    <w:rsid w:val="007B613B"/>
    <w:rsid w:val="007B6AD9"/>
    <w:rsid w:val="007B6B79"/>
    <w:rsid w:val="007C1162"/>
    <w:rsid w:val="007C13BC"/>
    <w:rsid w:val="007C4CA2"/>
    <w:rsid w:val="007C64EC"/>
    <w:rsid w:val="007C7121"/>
    <w:rsid w:val="007C7FD9"/>
    <w:rsid w:val="007D0FC6"/>
    <w:rsid w:val="007D3F18"/>
    <w:rsid w:val="007D751B"/>
    <w:rsid w:val="007D7655"/>
    <w:rsid w:val="007D7A13"/>
    <w:rsid w:val="007E0679"/>
    <w:rsid w:val="007E2E65"/>
    <w:rsid w:val="007E3C6D"/>
    <w:rsid w:val="007E62E3"/>
    <w:rsid w:val="007E6902"/>
    <w:rsid w:val="007F04DE"/>
    <w:rsid w:val="007F63E2"/>
    <w:rsid w:val="007F6B15"/>
    <w:rsid w:val="007F77DD"/>
    <w:rsid w:val="00800131"/>
    <w:rsid w:val="00800C1F"/>
    <w:rsid w:val="00800D8F"/>
    <w:rsid w:val="008012EE"/>
    <w:rsid w:val="00801569"/>
    <w:rsid w:val="0080255C"/>
    <w:rsid w:val="00803D97"/>
    <w:rsid w:val="00803F81"/>
    <w:rsid w:val="0080694B"/>
    <w:rsid w:val="00811A63"/>
    <w:rsid w:val="0081322E"/>
    <w:rsid w:val="008134E1"/>
    <w:rsid w:val="0081366E"/>
    <w:rsid w:val="00813B6B"/>
    <w:rsid w:val="00813C01"/>
    <w:rsid w:val="00815AFF"/>
    <w:rsid w:val="008174B9"/>
    <w:rsid w:val="008212B2"/>
    <w:rsid w:val="0082301C"/>
    <w:rsid w:val="00823106"/>
    <w:rsid w:val="00824747"/>
    <w:rsid w:val="00826BBF"/>
    <w:rsid w:val="008327C1"/>
    <w:rsid w:val="008343C4"/>
    <w:rsid w:val="008359F8"/>
    <w:rsid w:val="00836490"/>
    <w:rsid w:val="008414A4"/>
    <w:rsid w:val="00842C7B"/>
    <w:rsid w:val="00842CCE"/>
    <w:rsid w:val="00844EAA"/>
    <w:rsid w:val="00846040"/>
    <w:rsid w:val="008516EB"/>
    <w:rsid w:val="00851E44"/>
    <w:rsid w:val="00852C72"/>
    <w:rsid w:val="00853C99"/>
    <w:rsid w:val="0085423D"/>
    <w:rsid w:val="00856411"/>
    <w:rsid w:val="00857DB5"/>
    <w:rsid w:val="00860AF7"/>
    <w:rsid w:val="0086448D"/>
    <w:rsid w:val="008668DE"/>
    <w:rsid w:val="008673C0"/>
    <w:rsid w:val="00870AE3"/>
    <w:rsid w:val="008725DE"/>
    <w:rsid w:val="00872F75"/>
    <w:rsid w:val="00874071"/>
    <w:rsid w:val="008740D7"/>
    <w:rsid w:val="0087538B"/>
    <w:rsid w:val="008773B9"/>
    <w:rsid w:val="00877B66"/>
    <w:rsid w:val="0088573D"/>
    <w:rsid w:val="00885963"/>
    <w:rsid w:val="00887EF9"/>
    <w:rsid w:val="0089062D"/>
    <w:rsid w:val="00891EE9"/>
    <w:rsid w:val="008920AE"/>
    <w:rsid w:val="008924BB"/>
    <w:rsid w:val="00894EE3"/>
    <w:rsid w:val="008966A8"/>
    <w:rsid w:val="00897937"/>
    <w:rsid w:val="00897BA5"/>
    <w:rsid w:val="00897C0D"/>
    <w:rsid w:val="00897D6C"/>
    <w:rsid w:val="008A3736"/>
    <w:rsid w:val="008A46E5"/>
    <w:rsid w:val="008A5FD0"/>
    <w:rsid w:val="008A67A5"/>
    <w:rsid w:val="008B27C4"/>
    <w:rsid w:val="008B5076"/>
    <w:rsid w:val="008B641C"/>
    <w:rsid w:val="008B663F"/>
    <w:rsid w:val="008B6863"/>
    <w:rsid w:val="008C30FC"/>
    <w:rsid w:val="008C497B"/>
    <w:rsid w:val="008C56A6"/>
    <w:rsid w:val="008C5BE0"/>
    <w:rsid w:val="008C7782"/>
    <w:rsid w:val="008D07AD"/>
    <w:rsid w:val="008E020C"/>
    <w:rsid w:val="008E2F7B"/>
    <w:rsid w:val="008E3B3E"/>
    <w:rsid w:val="008E4562"/>
    <w:rsid w:val="008E46AA"/>
    <w:rsid w:val="008E551D"/>
    <w:rsid w:val="008E582B"/>
    <w:rsid w:val="008F212A"/>
    <w:rsid w:val="008F391B"/>
    <w:rsid w:val="008F3DC4"/>
    <w:rsid w:val="008F4FBB"/>
    <w:rsid w:val="00901D0C"/>
    <w:rsid w:val="009024FC"/>
    <w:rsid w:val="00902B9C"/>
    <w:rsid w:val="00905FCD"/>
    <w:rsid w:val="00906ADB"/>
    <w:rsid w:val="009128F1"/>
    <w:rsid w:val="0091590A"/>
    <w:rsid w:val="00916778"/>
    <w:rsid w:val="00917450"/>
    <w:rsid w:val="00917845"/>
    <w:rsid w:val="009205B5"/>
    <w:rsid w:val="00921800"/>
    <w:rsid w:val="00924EE4"/>
    <w:rsid w:val="00930C01"/>
    <w:rsid w:val="00934332"/>
    <w:rsid w:val="009357D6"/>
    <w:rsid w:val="00937BA6"/>
    <w:rsid w:val="00940A85"/>
    <w:rsid w:val="00940B02"/>
    <w:rsid w:val="00941FEE"/>
    <w:rsid w:val="00942066"/>
    <w:rsid w:val="00950AC4"/>
    <w:rsid w:val="009523F0"/>
    <w:rsid w:val="00952C5F"/>
    <w:rsid w:val="00952FE0"/>
    <w:rsid w:val="00954E70"/>
    <w:rsid w:val="00956FDC"/>
    <w:rsid w:val="00957CAA"/>
    <w:rsid w:val="00960438"/>
    <w:rsid w:val="00961522"/>
    <w:rsid w:val="00962094"/>
    <w:rsid w:val="009620BA"/>
    <w:rsid w:val="00962994"/>
    <w:rsid w:val="00962B1E"/>
    <w:rsid w:val="00964933"/>
    <w:rsid w:val="00964A3D"/>
    <w:rsid w:val="00965686"/>
    <w:rsid w:val="00970983"/>
    <w:rsid w:val="009717F0"/>
    <w:rsid w:val="009729F3"/>
    <w:rsid w:val="009731D6"/>
    <w:rsid w:val="0097473F"/>
    <w:rsid w:val="009749E9"/>
    <w:rsid w:val="00974E56"/>
    <w:rsid w:val="009804FB"/>
    <w:rsid w:val="009814F2"/>
    <w:rsid w:val="009823A7"/>
    <w:rsid w:val="00982CBF"/>
    <w:rsid w:val="00986012"/>
    <w:rsid w:val="00986975"/>
    <w:rsid w:val="00987EAD"/>
    <w:rsid w:val="00990865"/>
    <w:rsid w:val="00991A52"/>
    <w:rsid w:val="00992301"/>
    <w:rsid w:val="00994CF6"/>
    <w:rsid w:val="00995060"/>
    <w:rsid w:val="009950E1"/>
    <w:rsid w:val="00996A12"/>
    <w:rsid w:val="009A10E3"/>
    <w:rsid w:val="009A1686"/>
    <w:rsid w:val="009A6000"/>
    <w:rsid w:val="009B1210"/>
    <w:rsid w:val="009B1A08"/>
    <w:rsid w:val="009B346E"/>
    <w:rsid w:val="009B3E00"/>
    <w:rsid w:val="009B3FD0"/>
    <w:rsid w:val="009B479F"/>
    <w:rsid w:val="009B55D5"/>
    <w:rsid w:val="009B5D76"/>
    <w:rsid w:val="009B725A"/>
    <w:rsid w:val="009B78CD"/>
    <w:rsid w:val="009B7DBB"/>
    <w:rsid w:val="009C069D"/>
    <w:rsid w:val="009C3CF0"/>
    <w:rsid w:val="009C4168"/>
    <w:rsid w:val="009C4AEE"/>
    <w:rsid w:val="009C6F7A"/>
    <w:rsid w:val="009D1670"/>
    <w:rsid w:val="009D1A7C"/>
    <w:rsid w:val="009D59F0"/>
    <w:rsid w:val="009D6F69"/>
    <w:rsid w:val="009D7207"/>
    <w:rsid w:val="009E4C04"/>
    <w:rsid w:val="009E4CFB"/>
    <w:rsid w:val="009E7B71"/>
    <w:rsid w:val="009F1237"/>
    <w:rsid w:val="009F25FC"/>
    <w:rsid w:val="009F305B"/>
    <w:rsid w:val="009F3DFB"/>
    <w:rsid w:val="009F6313"/>
    <w:rsid w:val="009F72C8"/>
    <w:rsid w:val="00A0677E"/>
    <w:rsid w:val="00A06D79"/>
    <w:rsid w:val="00A12A3C"/>
    <w:rsid w:val="00A13657"/>
    <w:rsid w:val="00A13836"/>
    <w:rsid w:val="00A15358"/>
    <w:rsid w:val="00A164FD"/>
    <w:rsid w:val="00A21A85"/>
    <w:rsid w:val="00A27E50"/>
    <w:rsid w:val="00A3387B"/>
    <w:rsid w:val="00A3403E"/>
    <w:rsid w:val="00A363B7"/>
    <w:rsid w:val="00A36523"/>
    <w:rsid w:val="00A37026"/>
    <w:rsid w:val="00A403F9"/>
    <w:rsid w:val="00A4072A"/>
    <w:rsid w:val="00A4366F"/>
    <w:rsid w:val="00A45800"/>
    <w:rsid w:val="00A474F5"/>
    <w:rsid w:val="00A50C7B"/>
    <w:rsid w:val="00A56790"/>
    <w:rsid w:val="00A57CA1"/>
    <w:rsid w:val="00A60848"/>
    <w:rsid w:val="00A62FF1"/>
    <w:rsid w:val="00A666EE"/>
    <w:rsid w:val="00A670B3"/>
    <w:rsid w:val="00A673F7"/>
    <w:rsid w:val="00A75E1D"/>
    <w:rsid w:val="00A77C81"/>
    <w:rsid w:val="00A817A1"/>
    <w:rsid w:val="00A82904"/>
    <w:rsid w:val="00A8524E"/>
    <w:rsid w:val="00A87245"/>
    <w:rsid w:val="00A96BDA"/>
    <w:rsid w:val="00AA1600"/>
    <w:rsid w:val="00AA2BE4"/>
    <w:rsid w:val="00AA602A"/>
    <w:rsid w:val="00AB1269"/>
    <w:rsid w:val="00AB3A5F"/>
    <w:rsid w:val="00AB3D71"/>
    <w:rsid w:val="00AB46EA"/>
    <w:rsid w:val="00AC1EE3"/>
    <w:rsid w:val="00AC3795"/>
    <w:rsid w:val="00AC39B9"/>
    <w:rsid w:val="00AC3ED6"/>
    <w:rsid w:val="00AC4267"/>
    <w:rsid w:val="00AC6623"/>
    <w:rsid w:val="00AD2218"/>
    <w:rsid w:val="00AD2E32"/>
    <w:rsid w:val="00AE4B40"/>
    <w:rsid w:val="00AE795F"/>
    <w:rsid w:val="00AF1BDE"/>
    <w:rsid w:val="00AF3C82"/>
    <w:rsid w:val="00AF7C64"/>
    <w:rsid w:val="00B02573"/>
    <w:rsid w:val="00B02A8D"/>
    <w:rsid w:val="00B05076"/>
    <w:rsid w:val="00B059B7"/>
    <w:rsid w:val="00B10165"/>
    <w:rsid w:val="00B10292"/>
    <w:rsid w:val="00B109C3"/>
    <w:rsid w:val="00B10F9C"/>
    <w:rsid w:val="00B111FC"/>
    <w:rsid w:val="00B11B7F"/>
    <w:rsid w:val="00B13455"/>
    <w:rsid w:val="00B140EE"/>
    <w:rsid w:val="00B15F82"/>
    <w:rsid w:val="00B178AC"/>
    <w:rsid w:val="00B218F1"/>
    <w:rsid w:val="00B22950"/>
    <w:rsid w:val="00B24C4C"/>
    <w:rsid w:val="00B25071"/>
    <w:rsid w:val="00B25E2C"/>
    <w:rsid w:val="00B268F6"/>
    <w:rsid w:val="00B26A6B"/>
    <w:rsid w:val="00B26DB9"/>
    <w:rsid w:val="00B31D56"/>
    <w:rsid w:val="00B32DAD"/>
    <w:rsid w:val="00B33FE1"/>
    <w:rsid w:val="00B34757"/>
    <w:rsid w:val="00B3573C"/>
    <w:rsid w:val="00B35831"/>
    <w:rsid w:val="00B3611C"/>
    <w:rsid w:val="00B4255B"/>
    <w:rsid w:val="00B42C59"/>
    <w:rsid w:val="00B43765"/>
    <w:rsid w:val="00B438D5"/>
    <w:rsid w:val="00B46506"/>
    <w:rsid w:val="00B47D3D"/>
    <w:rsid w:val="00B52256"/>
    <w:rsid w:val="00B52ED6"/>
    <w:rsid w:val="00B55E65"/>
    <w:rsid w:val="00B56F1E"/>
    <w:rsid w:val="00B60558"/>
    <w:rsid w:val="00B60C36"/>
    <w:rsid w:val="00B615C6"/>
    <w:rsid w:val="00B61E18"/>
    <w:rsid w:val="00B63A74"/>
    <w:rsid w:val="00B63D83"/>
    <w:rsid w:val="00B66204"/>
    <w:rsid w:val="00B6715C"/>
    <w:rsid w:val="00B73C71"/>
    <w:rsid w:val="00B75205"/>
    <w:rsid w:val="00B7644E"/>
    <w:rsid w:val="00B77A28"/>
    <w:rsid w:val="00B8028D"/>
    <w:rsid w:val="00B83EEF"/>
    <w:rsid w:val="00B86173"/>
    <w:rsid w:val="00B8705D"/>
    <w:rsid w:val="00B91E84"/>
    <w:rsid w:val="00B93C80"/>
    <w:rsid w:val="00B96F59"/>
    <w:rsid w:val="00B978B0"/>
    <w:rsid w:val="00BA053A"/>
    <w:rsid w:val="00BA0848"/>
    <w:rsid w:val="00BA0EB2"/>
    <w:rsid w:val="00BA47E2"/>
    <w:rsid w:val="00BB3263"/>
    <w:rsid w:val="00BB46A8"/>
    <w:rsid w:val="00BB69BA"/>
    <w:rsid w:val="00BB7458"/>
    <w:rsid w:val="00BC07E6"/>
    <w:rsid w:val="00BC0A73"/>
    <w:rsid w:val="00BC3663"/>
    <w:rsid w:val="00BC38EE"/>
    <w:rsid w:val="00BC444B"/>
    <w:rsid w:val="00BC5B99"/>
    <w:rsid w:val="00BC63F6"/>
    <w:rsid w:val="00BC7BA5"/>
    <w:rsid w:val="00BD082F"/>
    <w:rsid w:val="00BD0BC4"/>
    <w:rsid w:val="00BD1B95"/>
    <w:rsid w:val="00BD2A69"/>
    <w:rsid w:val="00BD2ACD"/>
    <w:rsid w:val="00BD456C"/>
    <w:rsid w:val="00BD50F5"/>
    <w:rsid w:val="00BE391D"/>
    <w:rsid w:val="00BE52DF"/>
    <w:rsid w:val="00BF216E"/>
    <w:rsid w:val="00BF2BFA"/>
    <w:rsid w:val="00BF39DA"/>
    <w:rsid w:val="00BF58D8"/>
    <w:rsid w:val="00BF6088"/>
    <w:rsid w:val="00BF643C"/>
    <w:rsid w:val="00BF7051"/>
    <w:rsid w:val="00BF7A1B"/>
    <w:rsid w:val="00C02453"/>
    <w:rsid w:val="00C029A3"/>
    <w:rsid w:val="00C046F4"/>
    <w:rsid w:val="00C0610A"/>
    <w:rsid w:val="00C07C89"/>
    <w:rsid w:val="00C121A2"/>
    <w:rsid w:val="00C12397"/>
    <w:rsid w:val="00C1433D"/>
    <w:rsid w:val="00C15A54"/>
    <w:rsid w:val="00C20265"/>
    <w:rsid w:val="00C20402"/>
    <w:rsid w:val="00C20D37"/>
    <w:rsid w:val="00C218AC"/>
    <w:rsid w:val="00C2671C"/>
    <w:rsid w:val="00C301DD"/>
    <w:rsid w:val="00C322CA"/>
    <w:rsid w:val="00C324E7"/>
    <w:rsid w:val="00C336B8"/>
    <w:rsid w:val="00C33D37"/>
    <w:rsid w:val="00C34EFA"/>
    <w:rsid w:val="00C36080"/>
    <w:rsid w:val="00C36194"/>
    <w:rsid w:val="00C3715D"/>
    <w:rsid w:val="00C433B3"/>
    <w:rsid w:val="00C46965"/>
    <w:rsid w:val="00C46A28"/>
    <w:rsid w:val="00C4713A"/>
    <w:rsid w:val="00C519C6"/>
    <w:rsid w:val="00C52569"/>
    <w:rsid w:val="00C529C0"/>
    <w:rsid w:val="00C538B0"/>
    <w:rsid w:val="00C53B88"/>
    <w:rsid w:val="00C557DA"/>
    <w:rsid w:val="00C5616C"/>
    <w:rsid w:val="00C56300"/>
    <w:rsid w:val="00C600FD"/>
    <w:rsid w:val="00C620AA"/>
    <w:rsid w:val="00C6307A"/>
    <w:rsid w:val="00C648DE"/>
    <w:rsid w:val="00C66398"/>
    <w:rsid w:val="00C672BE"/>
    <w:rsid w:val="00C70512"/>
    <w:rsid w:val="00C706AE"/>
    <w:rsid w:val="00C71225"/>
    <w:rsid w:val="00C74F58"/>
    <w:rsid w:val="00C7748C"/>
    <w:rsid w:val="00C77C18"/>
    <w:rsid w:val="00C83F87"/>
    <w:rsid w:val="00C85AB1"/>
    <w:rsid w:val="00C85B44"/>
    <w:rsid w:val="00C8648A"/>
    <w:rsid w:val="00C87269"/>
    <w:rsid w:val="00C914BA"/>
    <w:rsid w:val="00C93F36"/>
    <w:rsid w:val="00C94384"/>
    <w:rsid w:val="00C94C8F"/>
    <w:rsid w:val="00C95510"/>
    <w:rsid w:val="00CA0181"/>
    <w:rsid w:val="00CA04FD"/>
    <w:rsid w:val="00CA600A"/>
    <w:rsid w:val="00CB1973"/>
    <w:rsid w:val="00CB29A3"/>
    <w:rsid w:val="00CB2A19"/>
    <w:rsid w:val="00CB4EA3"/>
    <w:rsid w:val="00CB644D"/>
    <w:rsid w:val="00CC016E"/>
    <w:rsid w:val="00CC04AD"/>
    <w:rsid w:val="00CC0983"/>
    <w:rsid w:val="00CC0BBC"/>
    <w:rsid w:val="00CC14CE"/>
    <w:rsid w:val="00CC1F95"/>
    <w:rsid w:val="00CD0B7B"/>
    <w:rsid w:val="00CD5043"/>
    <w:rsid w:val="00CD56A8"/>
    <w:rsid w:val="00CD79CD"/>
    <w:rsid w:val="00CD7DCA"/>
    <w:rsid w:val="00CE065F"/>
    <w:rsid w:val="00CE28CD"/>
    <w:rsid w:val="00CE40CF"/>
    <w:rsid w:val="00CE7A3B"/>
    <w:rsid w:val="00CF2A54"/>
    <w:rsid w:val="00CF2B62"/>
    <w:rsid w:val="00CF33CB"/>
    <w:rsid w:val="00CF5ADD"/>
    <w:rsid w:val="00CF5B8B"/>
    <w:rsid w:val="00CF739E"/>
    <w:rsid w:val="00D01173"/>
    <w:rsid w:val="00D012A8"/>
    <w:rsid w:val="00D031B5"/>
    <w:rsid w:val="00D05A16"/>
    <w:rsid w:val="00D061B9"/>
    <w:rsid w:val="00D07599"/>
    <w:rsid w:val="00D12ABD"/>
    <w:rsid w:val="00D13A52"/>
    <w:rsid w:val="00D144A5"/>
    <w:rsid w:val="00D15837"/>
    <w:rsid w:val="00D16DE1"/>
    <w:rsid w:val="00D172EC"/>
    <w:rsid w:val="00D20263"/>
    <w:rsid w:val="00D21580"/>
    <w:rsid w:val="00D22E5D"/>
    <w:rsid w:val="00D23E2F"/>
    <w:rsid w:val="00D248C1"/>
    <w:rsid w:val="00D2717F"/>
    <w:rsid w:val="00D2730E"/>
    <w:rsid w:val="00D275FC"/>
    <w:rsid w:val="00D30418"/>
    <w:rsid w:val="00D312BC"/>
    <w:rsid w:val="00D344FA"/>
    <w:rsid w:val="00D3484F"/>
    <w:rsid w:val="00D36F07"/>
    <w:rsid w:val="00D37D59"/>
    <w:rsid w:val="00D40A8D"/>
    <w:rsid w:val="00D41079"/>
    <w:rsid w:val="00D45941"/>
    <w:rsid w:val="00D476F5"/>
    <w:rsid w:val="00D5127D"/>
    <w:rsid w:val="00D5132C"/>
    <w:rsid w:val="00D51CE6"/>
    <w:rsid w:val="00D52651"/>
    <w:rsid w:val="00D52685"/>
    <w:rsid w:val="00D53040"/>
    <w:rsid w:val="00D54968"/>
    <w:rsid w:val="00D56530"/>
    <w:rsid w:val="00D56AF7"/>
    <w:rsid w:val="00D60343"/>
    <w:rsid w:val="00D6069A"/>
    <w:rsid w:val="00D62E44"/>
    <w:rsid w:val="00D65640"/>
    <w:rsid w:val="00D6665F"/>
    <w:rsid w:val="00D6769E"/>
    <w:rsid w:val="00D73A25"/>
    <w:rsid w:val="00D8256E"/>
    <w:rsid w:val="00D82BAF"/>
    <w:rsid w:val="00D82EE9"/>
    <w:rsid w:val="00D86E3B"/>
    <w:rsid w:val="00D90653"/>
    <w:rsid w:val="00D90A72"/>
    <w:rsid w:val="00D918A5"/>
    <w:rsid w:val="00D91F3E"/>
    <w:rsid w:val="00D9371E"/>
    <w:rsid w:val="00D93B78"/>
    <w:rsid w:val="00D93F51"/>
    <w:rsid w:val="00D9400F"/>
    <w:rsid w:val="00D94465"/>
    <w:rsid w:val="00D9510B"/>
    <w:rsid w:val="00D97BCD"/>
    <w:rsid w:val="00D97CC7"/>
    <w:rsid w:val="00D97D01"/>
    <w:rsid w:val="00DA1030"/>
    <w:rsid w:val="00DA6490"/>
    <w:rsid w:val="00DA6DFD"/>
    <w:rsid w:val="00DB06CA"/>
    <w:rsid w:val="00DB37CB"/>
    <w:rsid w:val="00DB3BBF"/>
    <w:rsid w:val="00DB5629"/>
    <w:rsid w:val="00DB7CF8"/>
    <w:rsid w:val="00DC13E1"/>
    <w:rsid w:val="00DC3C59"/>
    <w:rsid w:val="00DC3F44"/>
    <w:rsid w:val="00DC7A1D"/>
    <w:rsid w:val="00DD45D4"/>
    <w:rsid w:val="00DD635F"/>
    <w:rsid w:val="00DE05BC"/>
    <w:rsid w:val="00DE093D"/>
    <w:rsid w:val="00DE1BC9"/>
    <w:rsid w:val="00DE4D5E"/>
    <w:rsid w:val="00DE5AFE"/>
    <w:rsid w:val="00DE6FAA"/>
    <w:rsid w:val="00DE7050"/>
    <w:rsid w:val="00DF10E6"/>
    <w:rsid w:val="00DF6825"/>
    <w:rsid w:val="00E10971"/>
    <w:rsid w:val="00E119DB"/>
    <w:rsid w:val="00E11EA7"/>
    <w:rsid w:val="00E12829"/>
    <w:rsid w:val="00E161C5"/>
    <w:rsid w:val="00E20F2B"/>
    <w:rsid w:val="00E31A35"/>
    <w:rsid w:val="00E34ED6"/>
    <w:rsid w:val="00E35E65"/>
    <w:rsid w:val="00E36B24"/>
    <w:rsid w:val="00E36EBF"/>
    <w:rsid w:val="00E36FC9"/>
    <w:rsid w:val="00E40E34"/>
    <w:rsid w:val="00E425B9"/>
    <w:rsid w:val="00E43B60"/>
    <w:rsid w:val="00E452EF"/>
    <w:rsid w:val="00E453DE"/>
    <w:rsid w:val="00E45AA9"/>
    <w:rsid w:val="00E500F6"/>
    <w:rsid w:val="00E5058A"/>
    <w:rsid w:val="00E50F27"/>
    <w:rsid w:val="00E547FF"/>
    <w:rsid w:val="00E6051C"/>
    <w:rsid w:val="00E615DF"/>
    <w:rsid w:val="00E658F9"/>
    <w:rsid w:val="00E65D09"/>
    <w:rsid w:val="00E665D6"/>
    <w:rsid w:val="00E71229"/>
    <w:rsid w:val="00E7150F"/>
    <w:rsid w:val="00E716C0"/>
    <w:rsid w:val="00E716E4"/>
    <w:rsid w:val="00E71D7D"/>
    <w:rsid w:val="00E724CA"/>
    <w:rsid w:val="00E72EE8"/>
    <w:rsid w:val="00E732C8"/>
    <w:rsid w:val="00E74B72"/>
    <w:rsid w:val="00E7608F"/>
    <w:rsid w:val="00E762BF"/>
    <w:rsid w:val="00E77821"/>
    <w:rsid w:val="00E77C1E"/>
    <w:rsid w:val="00E822DA"/>
    <w:rsid w:val="00E8324A"/>
    <w:rsid w:val="00E83CA0"/>
    <w:rsid w:val="00E85764"/>
    <w:rsid w:val="00E863CE"/>
    <w:rsid w:val="00E8718D"/>
    <w:rsid w:val="00E92CDA"/>
    <w:rsid w:val="00E95315"/>
    <w:rsid w:val="00E97DA9"/>
    <w:rsid w:val="00E97DD9"/>
    <w:rsid w:val="00EA1957"/>
    <w:rsid w:val="00EA1A80"/>
    <w:rsid w:val="00EA2114"/>
    <w:rsid w:val="00EA4AB3"/>
    <w:rsid w:val="00EA4B63"/>
    <w:rsid w:val="00EA66DC"/>
    <w:rsid w:val="00EB2CE7"/>
    <w:rsid w:val="00EB30DC"/>
    <w:rsid w:val="00EB55A0"/>
    <w:rsid w:val="00EC264A"/>
    <w:rsid w:val="00EC3290"/>
    <w:rsid w:val="00EC503A"/>
    <w:rsid w:val="00EC5EC2"/>
    <w:rsid w:val="00ED0861"/>
    <w:rsid w:val="00ED0A3D"/>
    <w:rsid w:val="00ED4110"/>
    <w:rsid w:val="00ED4E1D"/>
    <w:rsid w:val="00EE0AF8"/>
    <w:rsid w:val="00EE3535"/>
    <w:rsid w:val="00EE468F"/>
    <w:rsid w:val="00EF0188"/>
    <w:rsid w:val="00EF2A5D"/>
    <w:rsid w:val="00EF5911"/>
    <w:rsid w:val="00EF5EB9"/>
    <w:rsid w:val="00EF6C58"/>
    <w:rsid w:val="00EF6D4E"/>
    <w:rsid w:val="00F0238D"/>
    <w:rsid w:val="00F02C45"/>
    <w:rsid w:val="00F07854"/>
    <w:rsid w:val="00F1171D"/>
    <w:rsid w:val="00F12227"/>
    <w:rsid w:val="00F12416"/>
    <w:rsid w:val="00F12686"/>
    <w:rsid w:val="00F17617"/>
    <w:rsid w:val="00F17F29"/>
    <w:rsid w:val="00F20064"/>
    <w:rsid w:val="00F203B2"/>
    <w:rsid w:val="00F23154"/>
    <w:rsid w:val="00F27089"/>
    <w:rsid w:val="00F27F50"/>
    <w:rsid w:val="00F303D2"/>
    <w:rsid w:val="00F30B0A"/>
    <w:rsid w:val="00F350CB"/>
    <w:rsid w:val="00F404FB"/>
    <w:rsid w:val="00F40609"/>
    <w:rsid w:val="00F409B3"/>
    <w:rsid w:val="00F41A3A"/>
    <w:rsid w:val="00F42AB1"/>
    <w:rsid w:val="00F443E7"/>
    <w:rsid w:val="00F502F6"/>
    <w:rsid w:val="00F603F6"/>
    <w:rsid w:val="00F60667"/>
    <w:rsid w:val="00F61030"/>
    <w:rsid w:val="00F61479"/>
    <w:rsid w:val="00F72BC3"/>
    <w:rsid w:val="00F748DE"/>
    <w:rsid w:val="00F757B5"/>
    <w:rsid w:val="00F774D6"/>
    <w:rsid w:val="00F77546"/>
    <w:rsid w:val="00F7783F"/>
    <w:rsid w:val="00F80257"/>
    <w:rsid w:val="00F80C04"/>
    <w:rsid w:val="00F81122"/>
    <w:rsid w:val="00F82217"/>
    <w:rsid w:val="00F82EF2"/>
    <w:rsid w:val="00F83EFF"/>
    <w:rsid w:val="00F84DFF"/>
    <w:rsid w:val="00F85069"/>
    <w:rsid w:val="00F858DD"/>
    <w:rsid w:val="00F86133"/>
    <w:rsid w:val="00F95256"/>
    <w:rsid w:val="00F97046"/>
    <w:rsid w:val="00FA78DE"/>
    <w:rsid w:val="00FB03C9"/>
    <w:rsid w:val="00FB1F95"/>
    <w:rsid w:val="00FB33B0"/>
    <w:rsid w:val="00FB3A22"/>
    <w:rsid w:val="00FB6618"/>
    <w:rsid w:val="00FB7779"/>
    <w:rsid w:val="00FB7A19"/>
    <w:rsid w:val="00FC1FA2"/>
    <w:rsid w:val="00FC237F"/>
    <w:rsid w:val="00FC4E10"/>
    <w:rsid w:val="00FC5F19"/>
    <w:rsid w:val="00FC7782"/>
    <w:rsid w:val="00FD1DB3"/>
    <w:rsid w:val="00FD2AB4"/>
    <w:rsid w:val="00FD43F9"/>
    <w:rsid w:val="00FE15C4"/>
    <w:rsid w:val="00FE2345"/>
    <w:rsid w:val="00FE3285"/>
    <w:rsid w:val="00FE5D31"/>
    <w:rsid w:val="00FF52DA"/>
    <w:rsid w:val="00FF5FA8"/>
    <w:rsid w:val="00FF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1C4A11"/>
    <w:pPr>
      <w:spacing w:after="0" w:line="240" w:lineRule="auto"/>
      <w:ind w:left="720"/>
    </w:pPr>
    <w:rPr>
      <w:rFonts w:ascii="Times New Roman" w:hAnsi="Times New Roman" w:cs="Times New Roman"/>
      <w:sz w:val="24"/>
      <w:szCs w:val="24"/>
      <w:lang w:eastAsia="en-GB"/>
    </w:rPr>
  </w:style>
  <w:style w:type="table" w:styleId="TableGrid">
    <w:name w:val="Table Grid"/>
    <w:basedOn w:val="TableNormal"/>
    <w:uiPriority w:val="59"/>
    <w:rsid w:val="0004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F1"/>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374E30"/>
    <w:rPr>
      <w:rFonts w:ascii="Times New Roman" w:hAnsi="Times New Roman" w:cs="Times New Roman"/>
      <w:sz w:val="24"/>
      <w:szCs w:val="24"/>
      <w:lang w:eastAsia="en-GB"/>
    </w:rPr>
  </w:style>
  <w:style w:type="character" w:styleId="Hyperlink">
    <w:name w:val="Hyperlink"/>
    <w:basedOn w:val="DefaultParagraphFont"/>
    <w:uiPriority w:val="99"/>
    <w:unhideWhenUsed/>
    <w:rsid w:val="000F029E"/>
    <w:rPr>
      <w:color w:val="0000FF"/>
      <w:u w:val="single"/>
    </w:rPr>
  </w:style>
  <w:style w:type="character" w:styleId="FollowedHyperlink">
    <w:name w:val="FollowedHyperlink"/>
    <w:basedOn w:val="DefaultParagraphFont"/>
    <w:uiPriority w:val="99"/>
    <w:semiHidden/>
    <w:unhideWhenUsed/>
    <w:rsid w:val="008B66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1C4A11"/>
    <w:pPr>
      <w:spacing w:after="0" w:line="240" w:lineRule="auto"/>
      <w:ind w:left="720"/>
    </w:pPr>
    <w:rPr>
      <w:rFonts w:ascii="Times New Roman" w:hAnsi="Times New Roman" w:cs="Times New Roman"/>
      <w:sz w:val="24"/>
      <w:szCs w:val="24"/>
      <w:lang w:eastAsia="en-GB"/>
    </w:rPr>
  </w:style>
  <w:style w:type="table" w:styleId="TableGrid">
    <w:name w:val="Table Grid"/>
    <w:basedOn w:val="TableNormal"/>
    <w:uiPriority w:val="59"/>
    <w:rsid w:val="0004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F1"/>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374E30"/>
    <w:rPr>
      <w:rFonts w:ascii="Times New Roman" w:hAnsi="Times New Roman" w:cs="Times New Roman"/>
      <w:sz w:val="24"/>
      <w:szCs w:val="24"/>
      <w:lang w:eastAsia="en-GB"/>
    </w:rPr>
  </w:style>
  <w:style w:type="character" w:styleId="Hyperlink">
    <w:name w:val="Hyperlink"/>
    <w:basedOn w:val="DefaultParagraphFont"/>
    <w:uiPriority w:val="99"/>
    <w:unhideWhenUsed/>
    <w:rsid w:val="000F029E"/>
    <w:rPr>
      <w:color w:val="0000FF"/>
      <w:u w:val="single"/>
    </w:rPr>
  </w:style>
  <w:style w:type="character" w:styleId="FollowedHyperlink">
    <w:name w:val="FollowedHyperlink"/>
    <w:basedOn w:val="DefaultParagraphFont"/>
    <w:uiPriority w:val="99"/>
    <w:semiHidden/>
    <w:unhideWhenUsed/>
    <w:rsid w:val="008B6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2239">
      <w:bodyDiv w:val="1"/>
      <w:marLeft w:val="0"/>
      <w:marRight w:val="0"/>
      <w:marTop w:val="0"/>
      <w:marBottom w:val="0"/>
      <w:divBdr>
        <w:top w:val="none" w:sz="0" w:space="0" w:color="auto"/>
        <w:left w:val="none" w:sz="0" w:space="0" w:color="auto"/>
        <w:bottom w:val="none" w:sz="0" w:space="0" w:color="auto"/>
        <w:right w:val="none" w:sz="0" w:space="0" w:color="auto"/>
      </w:divBdr>
    </w:div>
    <w:div w:id="112098572">
      <w:bodyDiv w:val="1"/>
      <w:marLeft w:val="0"/>
      <w:marRight w:val="0"/>
      <w:marTop w:val="0"/>
      <w:marBottom w:val="0"/>
      <w:divBdr>
        <w:top w:val="none" w:sz="0" w:space="0" w:color="auto"/>
        <w:left w:val="none" w:sz="0" w:space="0" w:color="auto"/>
        <w:bottom w:val="none" w:sz="0" w:space="0" w:color="auto"/>
        <w:right w:val="none" w:sz="0" w:space="0" w:color="auto"/>
      </w:divBdr>
    </w:div>
    <w:div w:id="123238605">
      <w:bodyDiv w:val="1"/>
      <w:marLeft w:val="0"/>
      <w:marRight w:val="0"/>
      <w:marTop w:val="0"/>
      <w:marBottom w:val="0"/>
      <w:divBdr>
        <w:top w:val="none" w:sz="0" w:space="0" w:color="auto"/>
        <w:left w:val="none" w:sz="0" w:space="0" w:color="auto"/>
        <w:bottom w:val="none" w:sz="0" w:space="0" w:color="auto"/>
        <w:right w:val="none" w:sz="0" w:space="0" w:color="auto"/>
      </w:divBdr>
    </w:div>
    <w:div w:id="157575637">
      <w:bodyDiv w:val="1"/>
      <w:marLeft w:val="0"/>
      <w:marRight w:val="0"/>
      <w:marTop w:val="0"/>
      <w:marBottom w:val="0"/>
      <w:divBdr>
        <w:top w:val="none" w:sz="0" w:space="0" w:color="auto"/>
        <w:left w:val="none" w:sz="0" w:space="0" w:color="auto"/>
        <w:bottom w:val="none" w:sz="0" w:space="0" w:color="auto"/>
        <w:right w:val="none" w:sz="0" w:space="0" w:color="auto"/>
      </w:divBdr>
    </w:div>
    <w:div w:id="261959501">
      <w:bodyDiv w:val="1"/>
      <w:marLeft w:val="0"/>
      <w:marRight w:val="0"/>
      <w:marTop w:val="0"/>
      <w:marBottom w:val="0"/>
      <w:divBdr>
        <w:top w:val="none" w:sz="0" w:space="0" w:color="auto"/>
        <w:left w:val="none" w:sz="0" w:space="0" w:color="auto"/>
        <w:bottom w:val="none" w:sz="0" w:space="0" w:color="auto"/>
        <w:right w:val="none" w:sz="0" w:space="0" w:color="auto"/>
      </w:divBdr>
    </w:div>
    <w:div w:id="273754606">
      <w:bodyDiv w:val="1"/>
      <w:marLeft w:val="0"/>
      <w:marRight w:val="0"/>
      <w:marTop w:val="0"/>
      <w:marBottom w:val="0"/>
      <w:divBdr>
        <w:top w:val="none" w:sz="0" w:space="0" w:color="auto"/>
        <w:left w:val="none" w:sz="0" w:space="0" w:color="auto"/>
        <w:bottom w:val="none" w:sz="0" w:space="0" w:color="auto"/>
        <w:right w:val="none" w:sz="0" w:space="0" w:color="auto"/>
      </w:divBdr>
    </w:div>
    <w:div w:id="437215045">
      <w:bodyDiv w:val="1"/>
      <w:marLeft w:val="0"/>
      <w:marRight w:val="0"/>
      <w:marTop w:val="0"/>
      <w:marBottom w:val="0"/>
      <w:divBdr>
        <w:top w:val="none" w:sz="0" w:space="0" w:color="auto"/>
        <w:left w:val="none" w:sz="0" w:space="0" w:color="auto"/>
        <w:bottom w:val="none" w:sz="0" w:space="0" w:color="auto"/>
        <w:right w:val="none" w:sz="0" w:space="0" w:color="auto"/>
      </w:divBdr>
    </w:div>
    <w:div w:id="600844921">
      <w:bodyDiv w:val="1"/>
      <w:marLeft w:val="0"/>
      <w:marRight w:val="0"/>
      <w:marTop w:val="0"/>
      <w:marBottom w:val="0"/>
      <w:divBdr>
        <w:top w:val="none" w:sz="0" w:space="0" w:color="auto"/>
        <w:left w:val="none" w:sz="0" w:space="0" w:color="auto"/>
        <w:bottom w:val="none" w:sz="0" w:space="0" w:color="auto"/>
        <w:right w:val="none" w:sz="0" w:space="0" w:color="auto"/>
      </w:divBdr>
    </w:div>
    <w:div w:id="633753661">
      <w:bodyDiv w:val="1"/>
      <w:marLeft w:val="0"/>
      <w:marRight w:val="0"/>
      <w:marTop w:val="0"/>
      <w:marBottom w:val="0"/>
      <w:divBdr>
        <w:top w:val="none" w:sz="0" w:space="0" w:color="auto"/>
        <w:left w:val="none" w:sz="0" w:space="0" w:color="auto"/>
        <w:bottom w:val="none" w:sz="0" w:space="0" w:color="auto"/>
        <w:right w:val="none" w:sz="0" w:space="0" w:color="auto"/>
      </w:divBdr>
    </w:div>
    <w:div w:id="662856225">
      <w:bodyDiv w:val="1"/>
      <w:marLeft w:val="0"/>
      <w:marRight w:val="0"/>
      <w:marTop w:val="0"/>
      <w:marBottom w:val="0"/>
      <w:divBdr>
        <w:top w:val="none" w:sz="0" w:space="0" w:color="auto"/>
        <w:left w:val="none" w:sz="0" w:space="0" w:color="auto"/>
        <w:bottom w:val="none" w:sz="0" w:space="0" w:color="auto"/>
        <w:right w:val="none" w:sz="0" w:space="0" w:color="auto"/>
      </w:divBdr>
    </w:div>
    <w:div w:id="714743786">
      <w:bodyDiv w:val="1"/>
      <w:marLeft w:val="0"/>
      <w:marRight w:val="0"/>
      <w:marTop w:val="0"/>
      <w:marBottom w:val="0"/>
      <w:divBdr>
        <w:top w:val="none" w:sz="0" w:space="0" w:color="auto"/>
        <w:left w:val="none" w:sz="0" w:space="0" w:color="auto"/>
        <w:bottom w:val="none" w:sz="0" w:space="0" w:color="auto"/>
        <w:right w:val="none" w:sz="0" w:space="0" w:color="auto"/>
      </w:divBdr>
    </w:div>
    <w:div w:id="762457119">
      <w:bodyDiv w:val="1"/>
      <w:marLeft w:val="0"/>
      <w:marRight w:val="0"/>
      <w:marTop w:val="0"/>
      <w:marBottom w:val="0"/>
      <w:divBdr>
        <w:top w:val="none" w:sz="0" w:space="0" w:color="auto"/>
        <w:left w:val="none" w:sz="0" w:space="0" w:color="auto"/>
        <w:bottom w:val="none" w:sz="0" w:space="0" w:color="auto"/>
        <w:right w:val="none" w:sz="0" w:space="0" w:color="auto"/>
      </w:divBdr>
    </w:div>
    <w:div w:id="850992066">
      <w:bodyDiv w:val="1"/>
      <w:marLeft w:val="0"/>
      <w:marRight w:val="0"/>
      <w:marTop w:val="0"/>
      <w:marBottom w:val="0"/>
      <w:divBdr>
        <w:top w:val="none" w:sz="0" w:space="0" w:color="auto"/>
        <w:left w:val="none" w:sz="0" w:space="0" w:color="auto"/>
        <w:bottom w:val="none" w:sz="0" w:space="0" w:color="auto"/>
        <w:right w:val="none" w:sz="0" w:space="0" w:color="auto"/>
      </w:divBdr>
    </w:div>
    <w:div w:id="905645591">
      <w:bodyDiv w:val="1"/>
      <w:marLeft w:val="0"/>
      <w:marRight w:val="0"/>
      <w:marTop w:val="0"/>
      <w:marBottom w:val="0"/>
      <w:divBdr>
        <w:top w:val="none" w:sz="0" w:space="0" w:color="auto"/>
        <w:left w:val="none" w:sz="0" w:space="0" w:color="auto"/>
        <w:bottom w:val="none" w:sz="0" w:space="0" w:color="auto"/>
        <w:right w:val="none" w:sz="0" w:space="0" w:color="auto"/>
      </w:divBdr>
    </w:div>
    <w:div w:id="914390488">
      <w:bodyDiv w:val="1"/>
      <w:marLeft w:val="0"/>
      <w:marRight w:val="0"/>
      <w:marTop w:val="0"/>
      <w:marBottom w:val="0"/>
      <w:divBdr>
        <w:top w:val="none" w:sz="0" w:space="0" w:color="auto"/>
        <w:left w:val="none" w:sz="0" w:space="0" w:color="auto"/>
        <w:bottom w:val="none" w:sz="0" w:space="0" w:color="auto"/>
        <w:right w:val="none" w:sz="0" w:space="0" w:color="auto"/>
      </w:divBdr>
    </w:div>
    <w:div w:id="985940687">
      <w:bodyDiv w:val="1"/>
      <w:marLeft w:val="0"/>
      <w:marRight w:val="0"/>
      <w:marTop w:val="0"/>
      <w:marBottom w:val="0"/>
      <w:divBdr>
        <w:top w:val="none" w:sz="0" w:space="0" w:color="auto"/>
        <w:left w:val="none" w:sz="0" w:space="0" w:color="auto"/>
        <w:bottom w:val="none" w:sz="0" w:space="0" w:color="auto"/>
        <w:right w:val="none" w:sz="0" w:space="0" w:color="auto"/>
      </w:divBdr>
    </w:div>
    <w:div w:id="987590317">
      <w:bodyDiv w:val="1"/>
      <w:marLeft w:val="0"/>
      <w:marRight w:val="0"/>
      <w:marTop w:val="0"/>
      <w:marBottom w:val="0"/>
      <w:divBdr>
        <w:top w:val="none" w:sz="0" w:space="0" w:color="auto"/>
        <w:left w:val="none" w:sz="0" w:space="0" w:color="auto"/>
        <w:bottom w:val="none" w:sz="0" w:space="0" w:color="auto"/>
        <w:right w:val="none" w:sz="0" w:space="0" w:color="auto"/>
      </w:divBdr>
    </w:div>
    <w:div w:id="1006593527">
      <w:bodyDiv w:val="1"/>
      <w:marLeft w:val="0"/>
      <w:marRight w:val="0"/>
      <w:marTop w:val="0"/>
      <w:marBottom w:val="0"/>
      <w:divBdr>
        <w:top w:val="none" w:sz="0" w:space="0" w:color="auto"/>
        <w:left w:val="none" w:sz="0" w:space="0" w:color="auto"/>
        <w:bottom w:val="none" w:sz="0" w:space="0" w:color="auto"/>
        <w:right w:val="none" w:sz="0" w:space="0" w:color="auto"/>
      </w:divBdr>
      <w:divsChild>
        <w:div w:id="868221447">
          <w:marLeft w:val="446"/>
          <w:marRight w:val="0"/>
          <w:marTop w:val="0"/>
          <w:marBottom w:val="0"/>
          <w:divBdr>
            <w:top w:val="none" w:sz="0" w:space="0" w:color="auto"/>
            <w:left w:val="none" w:sz="0" w:space="0" w:color="auto"/>
            <w:bottom w:val="none" w:sz="0" w:space="0" w:color="auto"/>
            <w:right w:val="none" w:sz="0" w:space="0" w:color="auto"/>
          </w:divBdr>
        </w:div>
      </w:divsChild>
    </w:div>
    <w:div w:id="1049113082">
      <w:bodyDiv w:val="1"/>
      <w:marLeft w:val="0"/>
      <w:marRight w:val="0"/>
      <w:marTop w:val="0"/>
      <w:marBottom w:val="0"/>
      <w:divBdr>
        <w:top w:val="none" w:sz="0" w:space="0" w:color="auto"/>
        <w:left w:val="none" w:sz="0" w:space="0" w:color="auto"/>
        <w:bottom w:val="none" w:sz="0" w:space="0" w:color="auto"/>
        <w:right w:val="none" w:sz="0" w:space="0" w:color="auto"/>
      </w:divBdr>
    </w:div>
    <w:div w:id="1088382769">
      <w:bodyDiv w:val="1"/>
      <w:marLeft w:val="0"/>
      <w:marRight w:val="0"/>
      <w:marTop w:val="0"/>
      <w:marBottom w:val="0"/>
      <w:divBdr>
        <w:top w:val="none" w:sz="0" w:space="0" w:color="auto"/>
        <w:left w:val="none" w:sz="0" w:space="0" w:color="auto"/>
        <w:bottom w:val="none" w:sz="0" w:space="0" w:color="auto"/>
        <w:right w:val="none" w:sz="0" w:space="0" w:color="auto"/>
      </w:divBdr>
    </w:div>
    <w:div w:id="1121999206">
      <w:bodyDiv w:val="1"/>
      <w:marLeft w:val="0"/>
      <w:marRight w:val="0"/>
      <w:marTop w:val="0"/>
      <w:marBottom w:val="0"/>
      <w:divBdr>
        <w:top w:val="none" w:sz="0" w:space="0" w:color="auto"/>
        <w:left w:val="none" w:sz="0" w:space="0" w:color="auto"/>
        <w:bottom w:val="none" w:sz="0" w:space="0" w:color="auto"/>
        <w:right w:val="none" w:sz="0" w:space="0" w:color="auto"/>
      </w:divBdr>
    </w:div>
    <w:div w:id="1134521809">
      <w:bodyDiv w:val="1"/>
      <w:marLeft w:val="0"/>
      <w:marRight w:val="0"/>
      <w:marTop w:val="0"/>
      <w:marBottom w:val="0"/>
      <w:divBdr>
        <w:top w:val="none" w:sz="0" w:space="0" w:color="auto"/>
        <w:left w:val="none" w:sz="0" w:space="0" w:color="auto"/>
        <w:bottom w:val="none" w:sz="0" w:space="0" w:color="auto"/>
        <w:right w:val="none" w:sz="0" w:space="0" w:color="auto"/>
      </w:divBdr>
    </w:div>
    <w:div w:id="1142312149">
      <w:bodyDiv w:val="1"/>
      <w:marLeft w:val="0"/>
      <w:marRight w:val="0"/>
      <w:marTop w:val="0"/>
      <w:marBottom w:val="0"/>
      <w:divBdr>
        <w:top w:val="none" w:sz="0" w:space="0" w:color="auto"/>
        <w:left w:val="none" w:sz="0" w:space="0" w:color="auto"/>
        <w:bottom w:val="none" w:sz="0" w:space="0" w:color="auto"/>
        <w:right w:val="none" w:sz="0" w:space="0" w:color="auto"/>
      </w:divBdr>
    </w:div>
    <w:div w:id="1161854459">
      <w:bodyDiv w:val="1"/>
      <w:marLeft w:val="0"/>
      <w:marRight w:val="0"/>
      <w:marTop w:val="0"/>
      <w:marBottom w:val="0"/>
      <w:divBdr>
        <w:top w:val="none" w:sz="0" w:space="0" w:color="auto"/>
        <w:left w:val="none" w:sz="0" w:space="0" w:color="auto"/>
        <w:bottom w:val="none" w:sz="0" w:space="0" w:color="auto"/>
        <w:right w:val="none" w:sz="0" w:space="0" w:color="auto"/>
      </w:divBdr>
      <w:divsChild>
        <w:div w:id="1469586436">
          <w:marLeft w:val="360"/>
          <w:marRight w:val="0"/>
          <w:marTop w:val="200"/>
          <w:marBottom w:val="0"/>
          <w:divBdr>
            <w:top w:val="none" w:sz="0" w:space="0" w:color="auto"/>
            <w:left w:val="none" w:sz="0" w:space="0" w:color="auto"/>
            <w:bottom w:val="none" w:sz="0" w:space="0" w:color="auto"/>
            <w:right w:val="none" w:sz="0" w:space="0" w:color="auto"/>
          </w:divBdr>
        </w:div>
      </w:divsChild>
    </w:div>
    <w:div w:id="1164124343">
      <w:bodyDiv w:val="1"/>
      <w:marLeft w:val="0"/>
      <w:marRight w:val="0"/>
      <w:marTop w:val="0"/>
      <w:marBottom w:val="0"/>
      <w:divBdr>
        <w:top w:val="none" w:sz="0" w:space="0" w:color="auto"/>
        <w:left w:val="none" w:sz="0" w:space="0" w:color="auto"/>
        <w:bottom w:val="none" w:sz="0" w:space="0" w:color="auto"/>
        <w:right w:val="none" w:sz="0" w:space="0" w:color="auto"/>
      </w:divBdr>
      <w:divsChild>
        <w:div w:id="603418930">
          <w:marLeft w:val="547"/>
          <w:marRight w:val="0"/>
          <w:marTop w:val="0"/>
          <w:marBottom w:val="0"/>
          <w:divBdr>
            <w:top w:val="none" w:sz="0" w:space="0" w:color="auto"/>
            <w:left w:val="none" w:sz="0" w:space="0" w:color="auto"/>
            <w:bottom w:val="none" w:sz="0" w:space="0" w:color="auto"/>
            <w:right w:val="none" w:sz="0" w:space="0" w:color="auto"/>
          </w:divBdr>
        </w:div>
      </w:divsChild>
    </w:div>
    <w:div w:id="1228803676">
      <w:bodyDiv w:val="1"/>
      <w:marLeft w:val="0"/>
      <w:marRight w:val="0"/>
      <w:marTop w:val="0"/>
      <w:marBottom w:val="0"/>
      <w:divBdr>
        <w:top w:val="none" w:sz="0" w:space="0" w:color="auto"/>
        <w:left w:val="none" w:sz="0" w:space="0" w:color="auto"/>
        <w:bottom w:val="none" w:sz="0" w:space="0" w:color="auto"/>
        <w:right w:val="none" w:sz="0" w:space="0" w:color="auto"/>
      </w:divBdr>
    </w:div>
    <w:div w:id="1240822497">
      <w:bodyDiv w:val="1"/>
      <w:marLeft w:val="0"/>
      <w:marRight w:val="0"/>
      <w:marTop w:val="0"/>
      <w:marBottom w:val="0"/>
      <w:divBdr>
        <w:top w:val="none" w:sz="0" w:space="0" w:color="auto"/>
        <w:left w:val="none" w:sz="0" w:space="0" w:color="auto"/>
        <w:bottom w:val="none" w:sz="0" w:space="0" w:color="auto"/>
        <w:right w:val="none" w:sz="0" w:space="0" w:color="auto"/>
      </w:divBdr>
    </w:div>
    <w:div w:id="1242255603">
      <w:bodyDiv w:val="1"/>
      <w:marLeft w:val="0"/>
      <w:marRight w:val="0"/>
      <w:marTop w:val="0"/>
      <w:marBottom w:val="0"/>
      <w:divBdr>
        <w:top w:val="none" w:sz="0" w:space="0" w:color="auto"/>
        <w:left w:val="none" w:sz="0" w:space="0" w:color="auto"/>
        <w:bottom w:val="none" w:sz="0" w:space="0" w:color="auto"/>
        <w:right w:val="none" w:sz="0" w:space="0" w:color="auto"/>
      </w:divBdr>
    </w:div>
    <w:div w:id="1251813329">
      <w:bodyDiv w:val="1"/>
      <w:marLeft w:val="0"/>
      <w:marRight w:val="0"/>
      <w:marTop w:val="0"/>
      <w:marBottom w:val="0"/>
      <w:divBdr>
        <w:top w:val="none" w:sz="0" w:space="0" w:color="auto"/>
        <w:left w:val="none" w:sz="0" w:space="0" w:color="auto"/>
        <w:bottom w:val="none" w:sz="0" w:space="0" w:color="auto"/>
        <w:right w:val="none" w:sz="0" w:space="0" w:color="auto"/>
      </w:divBdr>
    </w:div>
    <w:div w:id="1417825456">
      <w:bodyDiv w:val="1"/>
      <w:marLeft w:val="0"/>
      <w:marRight w:val="0"/>
      <w:marTop w:val="0"/>
      <w:marBottom w:val="0"/>
      <w:divBdr>
        <w:top w:val="none" w:sz="0" w:space="0" w:color="auto"/>
        <w:left w:val="none" w:sz="0" w:space="0" w:color="auto"/>
        <w:bottom w:val="none" w:sz="0" w:space="0" w:color="auto"/>
        <w:right w:val="none" w:sz="0" w:space="0" w:color="auto"/>
      </w:divBdr>
    </w:div>
    <w:div w:id="1447432329">
      <w:bodyDiv w:val="1"/>
      <w:marLeft w:val="0"/>
      <w:marRight w:val="0"/>
      <w:marTop w:val="0"/>
      <w:marBottom w:val="0"/>
      <w:divBdr>
        <w:top w:val="none" w:sz="0" w:space="0" w:color="auto"/>
        <w:left w:val="none" w:sz="0" w:space="0" w:color="auto"/>
        <w:bottom w:val="none" w:sz="0" w:space="0" w:color="auto"/>
        <w:right w:val="none" w:sz="0" w:space="0" w:color="auto"/>
      </w:divBdr>
    </w:div>
    <w:div w:id="1466510235">
      <w:bodyDiv w:val="1"/>
      <w:marLeft w:val="0"/>
      <w:marRight w:val="0"/>
      <w:marTop w:val="0"/>
      <w:marBottom w:val="0"/>
      <w:divBdr>
        <w:top w:val="none" w:sz="0" w:space="0" w:color="auto"/>
        <w:left w:val="none" w:sz="0" w:space="0" w:color="auto"/>
        <w:bottom w:val="none" w:sz="0" w:space="0" w:color="auto"/>
        <w:right w:val="none" w:sz="0" w:space="0" w:color="auto"/>
      </w:divBdr>
    </w:div>
    <w:div w:id="1472166237">
      <w:bodyDiv w:val="1"/>
      <w:marLeft w:val="0"/>
      <w:marRight w:val="0"/>
      <w:marTop w:val="0"/>
      <w:marBottom w:val="0"/>
      <w:divBdr>
        <w:top w:val="none" w:sz="0" w:space="0" w:color="auto"/>
        <w:left w:val="none" w:sz="0" w:space="0" w:color="auto"/>
        <w:bottom w:val="none" w:sz="0" w:space="0" w:color="auto"/>
        <w:right w:val="none" w:sz="0" w:space="0" w:color="auto"/>
      </w:divBdr>
      <w:divsChild>
        <w:div w:id="335960369">
          <w:marLeft w:val="360"/>
          <w:marRight w:val="0"/>
          <w:marTop w:val="200"/>
          <w:marBottom w:val="0"/>
          <w:divBdr>
            <w:top w:val="none" w:sz="0" w:space="0" w:color="auto"/>
            <w:left w:val="none" w:sz="0" w:space="0" w:color="auto"/>
            <w:bottom w:val="none" w:sz="0" w:space="0" w:color="auto"/>
            <w:right w:val="none" w:sz="0" w:space="0" w:color="auto"/>
          </w:divBdr>
        </w:div>
      </w:divsChild>
    </w:div>
    <w:div w:id="1512447634">
      <w:bodyDiv w:val="1"/>
      <w:marLeft w:val="0"/>
      <w:marRight w:val="0"/>
      <w:marTop w:val="0"/>
      <w:marBottom w:val="0"/>
      <w:divBdr>
        <w:top w:val="none" w:sz="0" w:space="0" w:color="auto"/>
        <w:left w:val="none" w:sz="0" w:space="0" w:color="auto"/>
        <w:bottom w:val="none" w:sz="0" w:space="0" w:color="auto"/>
        <w:right w:val="none" w:sz="0" w:space="0" w:color="auto"/>
      </w:divBdr>
    </w:div>
    <w:div w:id="1515656657">
      <w:bodyDiv w:val="1"/>
      <w:marLeft w:val="0"/>
      <w:marRight w:val="0"/>
      <w:marTop w:val="0"/>
      <w:marBottom w:val="0"/>
      <w:divBdr>
        <w:top w:val="none" w:sz="0" w:space="0" w:color="auto"/>
        <w:left w:val="none" w:sz="0" w:space="0" w:color="auto"/>
        <w:bottom w:val="none" w:sz="0" w:space="0" w:color="auto"/>
        <w:right w:val="none" w:sz="0" w:space="0" w:color="auto"/>
      </w:divBdr>
    </w:div>
    <w:div w:id="1539320960">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54461461">
      <w:bodyDiv w:val="1"/>
      <w:marLeft w:val="0"/>
      <w:marRight w:val="0"/>
      <w:marTop w:val="0"/>
      <w:marBottom w:val="0"/>
      <w:divBdr>
        <w:top w:val="none" w:sz="0" w:space="0" w:color="auto"/>
        <w:left w:val="none" w:sz="0" w:space="0" w:color="auto"/>
        <w:bottom w:val="none" w:sz="0" w:space="0" w:color="auto"/>
        <w:right w:val="none" w:sz="0" w:space="0" w:color="auto"/>
      </w:divBdr>
    </w:div>
    <w:div w:id="1644431930">
      <w:bodyDiv w:val="1"/>
      <w:marLeft w:val="0"/>
      <w:marRight w:val="0"/>
      <w:marTop w:val="0"/>
      <w:marBottom w:val="0"/>
      <w:divBdr>
        <w:top w:val="none" w:sz="0" w:space="0" w:color="auto"/>
        <w:left w:val="none" w:sz="0" w:space="0" w:color="auto"/>
        <w:bottom w:val="none" w:sz="0" w:space="0" w:color="auto"/>
        <w:right w:val="none" w:sz="0" w:space="0" w:color="auto"/>
      </w:divBdr>
      <w:divsChild>
        <w:div w:id="232468906">
          <w:marLeft w:val="360"/>
          <w:marRight w:val="0"/>
          <w:marTop w:val="200"/>
          <w:marBottom w:val="0"/>
          <w:divBdr>
            <w:top w:val="none" w:sz="0" w:space="0" w:color="auto"/>
            <w:left w:val="none" w:sz="0" w:space="0" w:color="auto"/>
            <w:bottom w:val="none" w:sz="0" w:space="0" w:color="auto"/>
            <w:right w:val="none" w:sz="0" w:space="0" w:color="auto"/>
          </w:divBdr>
        </w:div>
      </w:divsChild>
    </w:div>
    <w:div w:id="1651984402">
      <w:bodyDiv w:val="1"/>
      <w:marLeft w:val="0"/>
      <w:marRight w:val="0"/>
      <w:marTop w:val="0"/>
      <w:marBottom w:val="0"/>
      <w:divBdr>
        <w:top w:val="none" w:sz="0" w:space="0" w:color="auto"/>
        <w:left w:val="none" w:sz="0" w:space="0" w:color="auto"/>
        <w:bottom w:val="none" w:sz="0" w:space="0" w:color="auto"/>
        <w:right w:val="none" w:sz="0" w:space="0" w:color="auto"/>
      </w:divBdr>
    </w:div>
    <w:div w:id="1666664219">
      <w:bodyDiv w:val="1"/>
      <w:marLeft w:val="0"/>
      <w:marRight w:val="0"/>
      <w:marTop w:val="0"/>
      <w:marBottom w:val="0"/>
      <w:divBdr>
        <w:top w:val="none" w:sz="0" w:space="0" w:color="auto"/>
        <w:left w:val="none" w:sz="0" w:space="0" w:color="auto"/>
        <w:bottom w:val="none" w:sz="0" w:space="0" w:color="auto"/>
        <w:right w:val="none" w:sz="0" w:space="0" w:color="auto"/>
      </w:divBdr>
      <w:divsChild>
        <w:div w:id="699933601">
          <w:marLeft w:val="360"/>
          <w:marRight w:val="0"/>
          <w:marTop w:val="200"/>
          <w:marBottom w:val="0"/>
          <w:divBdr>
            <w:top w:val="none" w:sz="0" w:space="0" w:color="auto"/>
            <w:left w:val="none" w:sz="0" w:space="0" w:color="auto"/>
            <w:bottom w:val="none" w:sz="0" w:space="0" w:color="auto"/>
            <w:right w:val="none" w:sz="0" w:space="0" w:color="auto"/>
          </w:divBdr>
        </w:div>
      </w:divsChild>
    </w:div>
    <w:div w:id="1752696662">
      <w:bodyDiv w:val="1"/>
      <w:marLeft w:val="0"/>
      <w:marRight w:val="0"/>
      <w:marTop w:val="0"/>
      <w:marBottom w:val="0"/>
      <w:divBdr>
        <w:top w:val="none" w:sz="0" w:space="0" w:color="auto"/>
        <w:left w:val="none" w:sz="0" w:space="0" w:color="auto"/>
        <w:bottom w:val="none" w:sz="0" w:space="0" w:color="auto"/>
        <w:right w:val="none" w:sz="0" w:space="0" w:color="auto"/>
      </w:divBdr>
    </w:div>
    <w:div w:id="1759906714">
      <w:bodyDiv w:val="1"/>
      <w:marLeft w:val="0"/>
      <w:marRight w:val="0"/>
      <w:marTop w:val="0"/>
      <w:marBottom w:val="0"/>
      <w:divBdr>
        <w:top w:val="none" w:sz="0" w:space="0" w:color="auto"/>
        <w:left w:val="none" w:sz="0" w:space="0" w:color="auto"/>
        <w:bottom w:val="none" w:sz="0" w:space="0" w:color="auto"/>
        <w:right w:val="none" w:sz="0" w:space="0" w:color="auto"/>
      </w:divBdr>
    </w:div>
    <w:div w:id="1922792672">
      <w:bodyDiv w:val="1"/>
      <w:marLeft w:val="0"/>
      <w:marRight w:val="0"/>
      <w:marTop w:val="0"/>
      <w:marBottom w:val="0"/>
      <w:divBdr>
        <w:top w:val="none" w:sz="0" w:space="0" w:color="auto"/>
        <w:left w:val="none" w:sz="0" w:space="0" w:color="auto"/>
        <w:bottom w:val="none" w:sz="0" w:space="0" w:color="auto"/>
        <w:right w:val="none" w:sz="0" w:space="0" w:color="auto"/>
      </w:divBdr>
    </w:div>
    <w:div w:id="19767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ord.assembly.wales/Meeting/5149"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re.ukri.org/news-events-publications/news/re-launches-kef-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A25201429</value>
    </field>
    <field name="Objective-Title">
      <value order="0">25th January 2019 IACW Minutes</value>
    </field>
    <field name="Objective-Description">
      <value order="0"/>
    </field>
    <field name="Objective-CreationStamp">
      <value order="0">2019-02-11T14:06:02Z</value>
    </field>
    <field name="Objective-IsApproved">
      <value order="0">false</value>
    </field>
    <field name="Objective-IsPublished">
      <value order="0">true</value>
    </field>
    <field name="Objective-DatePublished">
      <value order="0">2019-03-04T09:26:16Z</value>
    </field>
    <field name="Objective-ModificationStamp">
      <value order="0">2019-03-04T09:26:16Z</value>
    </field>
    <field name="Objective-Owner">
      <value order="0">Costello, Philippa (ESNR-Sectors &amp; Business-Innovation)</value>
    </field>
    <field name="Objective-Path">
      <value order="0">Objective Global Folder:Business File Plan:Economy, Skills &amp; Natural Resources (ESNR):Economy, Skills &amp; Natural Resources (ESNR) - Business &amp; Regions - Innovation:1 - Save:Innovation Engagement:Innovation Policy Development:Innovation Strategy - Innovation Advisory Council for Wales - 2014-2018:17th IACW Meeting</value>
    </field>
    <field name="Objective-Parent">
      <value order="0">17th IACW Meeting</value>
    </field>
    <field name="Objective-State">
      <value order="0">Published</value>
    </field>
    <field name="Objective-VersionId">
      <value order="0">vA50534609</value>
    </field>
    <field name="Objective-Version">
      <value order="0">7.0</value>
    </field>
    <field name="Objective-VersionNumber">
      <value order="0">8</value>
    </field>
    <field name="Objective-VersionComment">
      <value order="0"/>
    </field>
    <field name="Objective-FileNumber">
      <value order="0">qA1155332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2019-02-11T22:59:59Z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5ABAAB8-A57A-4362-B5D4-0F6AF29E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costellop</dc:creator>
  <cp:lastModifiedBy>LlewellynS</cp:lastModifiedBy>
  <cp:revision>2</cp:revision>
  <cp:lastPrinted>2018-10-09T11:20:00Z</cp:lastPrinted>
  <dcterms:created xsi:type="dcterms:W3CDTF">2019-04-03T10:48:00Z</dcterms:created>
  <dcterms:modified xsi:type="dcterms:W3CDTF">2019-04-03T10:48:00Z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A25201429</vt:lpwstr>
  </property>
  <property fmtid="{D5CDD505-2E9C-101B-9397-08002B2CF9AE}" pid="4" name="Objective-Title">
    <vt:lpwstr>25th January 2019 IACW Minutes</vt:lpwstr>
  </property>
  <property fmtid="{D5CDD505-2E9C-101B-9397-08002B2CF9AE}" pid="5" name="Objective-Comment">
    <vt:lpwstr/>
  </property>
  <property fmtid="{D5CDD505-2E9C-101B-9397-08002B2CF9AE}" pid="6" name="Objective-CreationStamp">
    <vt:filetime>2019-02-11T14:06:14Z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2019-03-04T09:26:16Z</vt:filetime>
  </property>
  <property fmtid="{D5CDD505-2E9C-101B-9397-08002B2CF9AE}" pid="10" name="Objective-ModificationStamp">
    <vt:filetime>2019-03-04T09:26:16Z</vt:filetime>
  </property>
  <property fmtid="{D5CDD505-2E9C-101B-9397-08002B2CF9AE}" pid="11" name="Objective-Owner">
    <vt:lpwstr>Costello, Philippa (ESNR-Sectors &amp; Business-Innovation)</vt:lpwstr>
  </property>
  <property fmtid="{D5CDD505-2E9C-101B-9397-08002B2CF9AE}" pid="12" name="Objective-Path">
    <vt:lpwstr>Objective Global Folder:Business File Plan:Economy, Skills &amp; Natural Resources (ESNR):Economy, Skills &amp; Natural Resources (ESNR) - Business &amp; Regions - Innovation:1 - Save:Innovation Engagement:Innovation Policy Development:Innovation Strategy - Innovatio</vt:lpwstr>
  </property>
  <property fmtid="{D5CDD505-2E9C-101B-9397-08002B2CF9AE}" pid="13" name="Objective-Parent">
    <vt:lpwstr>17th IACW Meeting</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2019-02-10T23:00:00Z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vA50534609</vt:lpwstr>
  </property>
  <property fmtid="{D5CDD505-2E9C-101B-9397-08002B2CF9AE}" pid="28" name="Objective-Language">
    <vt:lpwstr>English (eng)</vt:lpwstr>
  </property>
  <property fmtid="{D5CDD505-2E9C-101B-9397-08002B2CF9AE}" pid="29" name="Objective-Date Acquired">
    <vt:filetime>2019-02-11T22:59:59Z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