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E7" w:rsidRDefault="00296DE7">
      <w:bookmarkStart w:id="0" w:name="_GoBack"/>
      <w:bookmarkEnd w:id="0"/>
    </w:p>
    <w:p w:rsidR="00296DE7" w:rsidRDefault="00296DE7"/>
    <w:p w:rsidR="00296DE7" w:rsidRDefault="00296DE7"/>
    <w:p w:rsidR="00296DE7" w:rsidRPr="00557F4F" w:rsidRDefault="00296DE7" w:rsidP="00296DE7">
      <w:pPr>
        <w:jc w:val="center"/>
        <w:rPr>
          <w:b/>
          <w:sz w:val="52"/>
          <w:szCs w:val="52"/>
        </w:rPr>
      </w:pPr>
      <w:r w:rsidRPr="00557F4F">
        <w:rPr>
          <w:b/>
          <w:sz w:val="52"/>
          <w:szCs w:val="52"/>
        </w:rPr>
        <w:t>Innovation Advisory Council for Wales</w:t>
      </w:r>
    </w:p>
    <w:p w:rsidR="00296DE7" w:rsidRPr="00557F4F" w:rsidRDefault="00296DE7" w:rsidP="00296DE7">
      <w:pPr>
        <w:jc w:val="center"/>
        <w:rPr>
          <w:b/>
          <w:sz w:val="52"/>
          <w:szCs w:val="52"/>
        </w:rPr>
      </w:pPr>
      <w:r w:rsidRPr="00557F4F">
        <w:rPr>
          <w:b/>
          <w:sz w:val="52"/>
          <w:szCs w:val="52"/>
        </w:rPr>
        <w:t>Annual Re</w:t>
      </w:r>
      <w:r w:rsidR="002B4238" w:rsidRPr="00557F4F">
        <w:rPr>
          <w:b/>
          <w:sz w:val="52"/>
          <w:szCs w:val="52"/>
        </w:rPr>
        <w:t>view</w:t>
      </w:r>
    </w:p>
    <w:p w:rsidR="00BD040D" w:rsidRPr="00557F4F" w:rsidRDefault="00BD040D" w:rsidP="00296DE7">
      <w:pPr>
        <w:jc w:val="center"/>
        <w:rPr>
          <w:b/>
          <w:sz w:val="52"/>
          <w:szCs w:val="52"/>
        </w:rPr>
      </w:pPr>
    </w:p>
    <w:p w:rsidR="00BD040D" w:rsidRDefault="00BD040D" w:rsidP="00296DE7">
      <w:pPr>
        <w:jc w:val="center"/>
        <w:rPr>
          <w:sz w:val="40"/>
          <w:szCs w:val="40"/>
        </w:rPr>
      </w:pPr>
    </w:p>
    <w:p w:rsidR="00BD040D" w:rsidRDefault="00BD040D" w:rsidP="00296DE7">
      <w:pPr>
        <w:jc w:val="center"/>
        <w:rPr>
          <w:sz w:val="40"/>
          <w:szCs w:val="40"/>
        </w:rPr>
      </w:pPr>
    </w:p>
    <w:p w:rsidR="00BD040D" w:rsidRDefault="00BD040D" w:rsidP="00296DE7">
      <w:pPr>
        <w:jc w:val="center"/>
        <w:rPr>
          <w:sz w:val="40"/>
          <w:szCs w:val="40"/>
        </w:rPr>
      </w:pPr>
    </w:p>
    <w:p w:rsidR="00BD040D" w:rsidRDefault="00BD040D" w:rsidP="00296DE7">
      <w:pPr>
        <w:jc w:val="center"/>
        <w:rPr>
          <w:sz w:val="40"/>
          <w:szCs w:val="40"/>
        </w:rPr>
      </w:pPr>
    </w:p>
    <w:p w:rsidR="00BD040D" w:rsidRDefault="00BD040D" w:rsidP="00296DE7">
      <w:pPr>
        <w:jc w:val="center"/>
        <w:rPr>
          <w:sz w:val="40"/>
          <w:szCs w:val="40"/>
        </w:rPr>
      </w:pPr>
    </w:p>
    <w:p w:rsidR="00296DE7" w:rsidRPr="00557F4F" w:rsidRDefault="00296DE7" w:rsidP="00296DE7">
      <w:pPr>
        <w:jc w:val="center"/>
        <w:rPr>
          <w:b/>
          <w:sz w:val="52"/>
          <w:szCs w:val="52"/>
        </w:rPr>
      </w:pPr>
      <w:r w:rsidRPr="00557F4F">
        <w:rPr>
          <w:b/>
          <w:sz w:val="52"/>
          <w:szCs w:val="52"/>
        </w:rPr>
        <w:t>Adam Price and Ian Menzies</w:t>
      </w:r>
    </w:p>
    <w:p w:rsidR="00296DE7" w:rsidRDefault="00F76E17" w:rsidP="00557F4F">
      <w:pPr>
        <w:jc w:val="center"/>
        <w:rPr>
          <w:b/>
          <w:sz w:val="52"/>
          <w:szCs w:val="52"/>
        </w:rPr>
      </w:pPr>
      <w:r>
        <w:rPr>
          <w:b/>
          <w:sz w:val="52"/>
          <w:szCs w:val="52"/>
        </w:rPr>
        <w:t>2015-</w:t>
      </w:r>
      <w:r w:rsidR="00557F4F">
        <w:rPr>
          <w:b/>
          <w:sz w:val="52"/>
          <w:szCs w:val="52"/>
        </w:rPr>
        <w:t>2016</w:t>
      </w:r>
    </w:p>
    <w:p w:rsidR="00880BF5" w:rsidRDefault="00880BF5" w:rsidP="00557F4F">
      <w:pPr>
        <w:jc w:val="center"/>
        <w:rPr>
          <w:b/>
          <w:sz w:val="52"/>
          <w:szCs w:val="52"/>
        </w:rPr>
      </w:pPr>
    </w:p>
    <w:p w:rsidR="00880BF5" w:rsidRDefault="00880BF5" w:rsidP="00557F4F">
      <w:pPr>
        <w:jc w:val="center"/>
        <w:rPr>
          <w:b/>
          <w:sz w:val="52"/>
          <w:szCs w:val="52"/>
        </w:rPr>
      </w:pPr>
    </w:p>
    <w:p w:rsidR="00880BF5" w:rsidRDefault="00880BF5" w:rsidP="00557F4F">
      <w:pPr>
        <w:jc w:val="center"/>
        <w:rPr>
          <w:b/>
          <w:sz w:val="52"/>
          <w:szCs w:val="52"/>
        </w:rPr>
      </w:pPr>
    </w:p>
    <w:p w:rsidR="00880BF5" w:rsidRDefault="00AA11A5" w:rsidP="00AA11A5">
      <w:pPr>
        <w:rPr>
          <w:b/>
          <w:sz w:val="52"/>
          <w:szCs w:val="52"/>
        </w:rPr>
      </w:pPr>
      <w:r>
        <w:rPr>
          <w:b/>
          <w:sz w:val="52"/>
          <w:szCs w:val="52"/>
        </w:rPr>
        <w:br w:type="page"/>
      </w:r>
    </w:p>
    <w:p w:rsidR="002B4238" w:rsidRPr="00FF6C7D" w:rsidRDefault="002B4238" w:rsidP="0076039E">
      <w:pPr>
        <w:pBdr>
          <w:bottom w:val="single" w:sz="12" w:space="1" w:color="auto"/>
        </w:pBdr>
        <w:spacing w:after="0" w:line="240" w:lineRule="auto"/>
        <w:rPr>
          <w:rFonts w:cstheme="minorHAnsi"/>
          <w:sz w:val="32"/>
          <w:szCs w:val="32"/>
        </w:rPr>
      </w:pPr>
      <w:r w:rsidRPr="00FF6C7D">
        <w:rPr>
          <w:rFonts w:cstheme="minorHAnsi"/>
          <w:sz w:val="32"/>
          <w:szCs w:val="32"/>
        </w:rPr>
        <w:lastRenderedPageBreak/>
        <w:t>Chairs</w:t>
      </w:r>
      <w:r w:rsidR="00673099" w:rsidRPr="00FF6C7D">
        <w:rPr>
          <w:rFonts w:cstheme="minorHAnsi"/>
          <w:sz w:val="32"/>
          <w:szCs w:val="32"/>
        </w:rPr>
        <w:t>’</w:t>
      </w:r>
      <w:r w:rsidRPr="00FF6C7D">
        <w:rPr>
          <w:rFonts w:cstheme="minorHAnsi"/>
          <w:sz w:val="32"/>
          <w:szCs w:val="32"/>
        </w:rPr>
        <w:t xml:space="preserve"> foreword</w:t>
      </w:r>
    </w:p>
    <w:p w:rsidR="0076039E" w:rsidRDefault="0076039E" w:rsidP="0076039E">
      <w:pPr>
        <w:spacing w:after="0" w:line="240" w:lineRule="auto"/>
        <w:rPr>
          <w:rFonts w:cstheme="minorHAnsi"/>
          <w:sz w:val="28"/>
          <w:szCs w:val="28"/>
        </w:rPr>
      </w:pPr>
    </w:p>
    <w:p w:rsidR="00E025CE" w:rsidRDefault="00E025CE">
      <w:pPr>
        <w:rPr>
          <w:rFonts w:cstheme="minorHAnsi"/>
          <w:sz w:val="28"/>
          <w:szCs w:val="28"/>
        </w:rPr>
      </w:pPr>
      <w:r>
        <w:rPr>
          <w:rFonts w:cstheme="minorHAnsi"/>
          <w:sz w:val="28"/>
          <w:szCs w:val="28"/>
        </w:rPr>
        <w:t>Welcome to the first Annual Review of innovation in Wales</w:t>
      </w:r>
      <w:r w:rsidR="007F61F3">
        <w:rPr>
          <w:rFonts w:cstheme="minorHAnsi"/>
          <w:sz w:val="28"/>
          <w:szCs w:val="28"/>
        </w:rPr>
        <w:t>.</w:t>
      </w:r>
    </w:p>
    <w:p w:rsidR="009A1702" w:rsidRDefault="009A1702">
      <w:pPr>
        <w:rPr>
          <w:rFonts w:cstheme="minorHAnsi"/>
          <w:sz w:val="28"/>
          <w:szCs w:val="28"/>
        </w:rPr>
      </w:pPr>
      <w:r>
        <w:rPr>
          <w:rFonts w:cstheme="minorHAnsi"/>
          <w:sz w:val="28"/>
          <w:szCs w:val="28"/>
        </w:rPr>
        <w:t>Part of the remit of the Innovation Advisory Council for Wales</w:t>
      </w:r>
      <w:r w:rsidR="00EF2CEB">
        <w:rPr>
          <w:rFonts w:cstheme="minorHAnsi"/>
          <w:sz w:val="28"/>
          <w:szCs w:val="28"/>
        </w:rPr>
        <w:t xml:space="preserve"> (IACW) </w:t>
      </w:r>
      <w:r>
        <w:rPr>
          <w:rFonts w:cstheme="minorHAnsi"/>
          <w:sz w:val="28"/>
          <w:szCs w:val="28"/>
        </w:rPr>
        <w:t xml:space="preserve">is to take stock, every now and then, of how we’re fairing as a nation against the priorities we set ourselves, </w:t>
      </w:r>
      <w:r w:rsidR="00EF2CEB">
        <w:rPr>
          <w:rFonts w:cstheme="minorHAnsi"/>
          <w:sz w:val="28"/>
          <w:szCs w:val="28"/>
        </w:rPr>
        <w:t xml:space="preserve">as laid out by </w:t>
      </w:r>
      <w:r>
        <w:rPr>
          <w:rFonts w:cstheme="minorHAnsi"/>
          <w:sz w:val="28"/>
          <w:szCs w:val="28"/>
        </w:rPr>
        <w:t xml:space="preserve">the Welsh Government in </w:t>
      </w:r>
      <w:r w:rsidRPr="009A1702">
        <w:rPr>
          <w:rFonts w:cstheme="minorHAnsi"/>
          <w:i/>
          <w:sz w:val="28"/>
          <w:szCs w:val="28"/>
        </w:rPr>
        <w:t>Innovation Wales</w:t>
      </w:r>
      <w:r w:rsidR="000D7CAE">
        <w:rPr>
          <w:rStyle w:val="FootnoteReference"/>
          <w:rFonts w:cstheme="minorHAnsi"/>
          <w:i/>
          <w:sz w:val="28"/>
          <w:szCs w:val="28"/>
        </w:rPr>
        <w:footnoteReference w:id="1"/>
      </w:r>
      <w:r w:rsidR="00EF2CEB">
        <w:rPr>
          <w:rFonts w:cstheme="minorHAnsi"/>
          <w:i/>
          <w:sz w:val="28"/>
          <w:szCs w:val="28"/>
        </w:rPr>
        <w:t xml:space="preserve"> </w:t>
      </w:r>
      <w:r w:rsidR="00EF2CEB">
        <w:rPr>
          <w:rFonts w:cstheme="minorHAnsi"/>
          <w:sz w:val="28"/>
          <w:szCs w:val="28"/>
        </w:rPr>
        <w:t xml:space="preserve">in </w:t>
      </w:r>
      <w:r>
        <w:rPr>
          <w:rFonts w:cstheme="minorHAnsi"/>
          <w:sz w:val="28"/>
          <w:szCs w:val="28"/>
        </w:rPr>
        <w:t>2013</w:t>
      </w:r>
      <w:r w:rsidR="00EF2CEB">
        <w:rPr>
          <w:rFonts w:cstheme="minorHAnsi"/>
          <w:sz w:val="28"/>
          <w:szCs w:val="28"/>
        </w:rPr>
        <w:t>.</w:t>
      </w:r>
    </w:p>
    <w:p w:rsidR="00EF2CEB" w:rsidRDefault="009A1702">
      <w:pPr>
        <w:rPr>
          <w:rFonts w:cstheme="minorHAnsi"/>
          <w:sz w:val="28"/>
          <w:szCs w:val="28"/>
        </w:rPr>
      </w:pPr>
      <w:r>
        <w:rPr>
          <w:rFonts w:cstheme="minorHAnsi"/>
          <w:sz w:val="28"/>
          <w:szCs w:val="28"/>
        </w:rPr>
        <w:t xml:space="preserve">The strategies which stakeholders have pursued since then are a journey, not an event.  So it’s </w:t>
      </w:r>
      <w:r w:rsidR="00EF2CEB">
        <w:rPr>
          <w:rFonts w:cstheme="minorHAnsi"/>
          <w:sz w:val="28"/>
          <w:szCs w:val="28"/>
        </w:rPr>
        <w:t xml:space="preserve">fitting that sometimes we look over our shoulder, see where we’ve been, and reassure ourselves that we’re on the right </w:t>
      </w:r>
      <w:r w:rsidR="004D7050">
        <w:rPr>
          <w:rFonts w:cstheme="minorHAnsi"/>
          <w:sz w:val="28"/>
          <w:szCs w:val="28"/>
        </w:rPr>
        <w:t>path</w:t>
      </w:r>
      <w:r w:rsidR="00EF2CEB">
        <w:rPr>
          <w:rFonts w:cstheme="minorHAnsi"/>
          <w:sz w:val="28"/>
          <w:szCs w:val="28"/>
        </w:rPr>
        <w:t>.  Perhaps once a year</w:t>
      </w:r>
      <w:r w:rsidR="00C2562F">
        <w:rPr>
          <w:rFonts w:cstheme="minorHAnsi"/>
          <w:sz w:val="28"/>
          <w:szCs w:val="28"/>
        </w:rPr>
        <w:t>,</w:t>
      </w:r>
      <w:r w:rsidR="00EF2CEB">
        <w:rPr>
          <w:rFonts w:cstheme="minorHAnsi"/>
          <w:sz w:val="28"/>
          <w:szCs w:val="28"/>
        </w:rPr>
        <w:t xml:space="preserve"> is </w:t>
      </w:r>
      <w:r w:rsidR="004D7050">
        <w:rPr>
          <w:rFonts w:cstheme="minorHAnsi"/>
          <w:sz w:val="28"/>
          <w:szCs w:val="28"/>
        </w:rPr>
        <w:t xml:space="preserve">an </w:t>
      </w:r>
      <w:r w:rsidR="00EF2CEB">
        <w:rPr>
          <w:rFonts w:cstheme="minorHAnsi"/>
          <w:sz w:val="28"/>
          <w:szCs w:val="28"/>
        </w:rPr>
        <w:t>appropriate</w:t>
      </w:r>
      <w:r w:rsidR="004D7050">
        <w:rPr>
          <w:rFonts w:cstheme="minorHAnsi"/>
          <w:sz w:val="28"/>
          <w:szCs w:val="28"/>
        </w:rPr>
        <w:t xml:space="preserve"> interval</w:t>
      </w:r>
      <w:r w:rsidR="00EF2CEB">
        <w:rPr>
          <w:rFonts w:cstheme="minorHAnsi"/>
          <w:sz w:val="28"/>
          <w:szCs w:val="28"/>
        </w:rPr>
        <w:t>.</w:t>
      </w:r>
    </w:p>
    <w:p w:rsidR="003F396D" w:rsidRDefault="006221F3">
      <w:pPr>
        <w:rPr>
          <w:rFonts w:cstheme="minorHAnsi"/>
          <w:sz w:val="28"/>
          <w:szCs w:val="28"/>
        </w:rPr>
      </w:pPr>
      <w:r>
        <w:rPr>
          <w:rFonts w:cstheme="minorHAnsi"/>
          <w:sz w:val="28"/>
          <w:szCs w:val="28"/>
        </w:rPr>
        <w:t xml:space="preserve">But there’s another reason for an Annual Review.  Innovation is such a broad topic, with so many key players, both inside and outside </w:t>
      </w:r>
      <w:r w:rsidR="00640CF0">
        <w:rPr>
          <w:rFonts w:cstheme="minorHAnsi"/>
          <w:sz w:val="28"/>
          <w:szCs w:val="28"/>
        </w:rPr>
        <w:t>Wales that</w:t>
      </w:r>
      <w:r>
        <w:rPr>
          <w:rFonts w:cstheme="minorHAnsi"/>
          <w:sz w:val="28"/>
          <w:szCs w:val="28"/>
        </w:rPr>
        <w:t xml:space="preserve"> it’s hard to keep track of everything that’s going on</w:t>
      </w:r>
      <w:r w:rsidR="009249DF">
        <w:rPr>
          <w:rFonts w:cstheme="minorHAnsi"/>
          <w:sz w:val="28"/>
          <w:szCs w:val="28"/>
        </w:rPr>
        <w:t>,</w:t>
      </w:r>
      <w:r w:rsidR="003F396D">
        <w:rPr>
          <w:rFonts w:cstheme="minorHAnsi"/>
          <w:sz w:val="28"/>
          <w:szCs w:val="28"/>
        </w:rPr>
        <w:t xml:space="preserve"> and</w:t>
      </w:r>
      <w:r>
        <w:rPr>
          <w:rFonts w:cstheme="minorHAnsi"/>
          <w:sz w:val="28"/>
          <w:szCs w:val="28"/>
        </w:rPr>
        <w:t xml:space="preserve"> to see how separate actions and investments fit into a bigger picture.  So we want the Annual Review to be</w:t>
      </w:r>
      <w:r w:rsidR="003F396D">
        <w:rPr>
          <w:rFonts w:cstheme="minorHAnsi"/>
          <w:sz w:val="28"/>
          <w:szCs w:val="28"/>
        </w:rPr>
        <w:t xml:space="preserve"> the</w:t>
      </w:r>
      <w:r>
        <w:rPr>
          <w:rFonts w:cstheme="minorHAnsi"/>
          <w:sz w:val="28"/>
          <w:szCs w:val="28"/>
        </w:rPr>
        <w:t xml:space="preserve"> place where </w:t>
      </w:r>
      <w:r w:rsidR="003F396D">
        <w:rPr>
          <w:rFonts w:cstheme="minorHAnsi"/>
          <w:sz w:val="28"/>
          <w:szCs w:val="28"/>
        </w:rPr>
        <w:t xml:space="preserve">these strands are brought together, and where people can see the links. </w:t>
      </w:r>
    </w:p>
    <w:p w:rsidR="009249DF" w:rsidRDefault="003F396D">
      <w:pPr>
        <w:rPr>
          <w:rFonts w:cstheme="minorHAnsi"/>
          <w:sz w:val="28"/>
          <w:szCs w:val="28"/>
        </w:rPr>
      </w:pPr>
      <w:r>
        <w:rPr>
          <w:rFonts w:cstheme="minorHAnsi"/>
          <w:sz w:val="28"/>
          <w:szCs w:val="28"/>
        </w:rPr>
        <w:t>Finally, the Review can help towards</w:t>
      </w:r>
      <w:r w:rsidR="00B94A77">
        <w:rPr>
          <w:rFonts w:cstheme="minorHAnsi"/>
          <w:sz w:val="28"/>
          <w:szCs w:val="28"/>
        </w:rPr>
        <w:t xml:space="preserve"> something we think is very important, and which was highlighted in </w:t>
      </w:r>
      <w:r w:rsidR="00B94A77" w:rsidRPr="00B94A77">
        <w:rPr>
          <w:rFonts w:cstheme="minorHAnsi"/>
          <w:i/>
          <w:sz w:val="28"/>
          <w:szCs w:val="28"/>
        </w:rPr>
        <w:t>Innovation Wales</w:t>
      </w:r>
      <w:r w:rsidR="00B94A77">
        <w:rPr>
          <w:rFonts w:cstheme="minorHAnsi"/>
          <w:sz w:val="28"/>
          <w:szCs w:val="28"/>
        </w:rPr>
        <w:t>.  As a nation, we need to</w:t>
      </w:r>
      <w:r w:rsidR="00640CF0">
        <w:rPr>
          <w:rFonts w:cstheme="minorHAnsi"/>
          <w:sz w:val="28"/>
          <w:szCs w:val="28"/>
        </w:rPr>
        <w:t xml:space="preserve"> be better at </w:t>
      </w:r>
      <w:r w:rsidR="00B94A77">
        <w:rPr>
          <w:rFonts w:cstheme="minorHAnsi"/>
          <w:sz w:val="28"/>
          <w:szCs w:val="28"/>
        </w:rPr>
        <w:t>celebrat</w:t>
      </w:r>
      <w:r w:rsidR="00640CF0">
        <w:rPr>
          <w:rFonts w:cstheme="minorHAnsi"/>
          <w:sz w:val="28"/>
          <w:szCs w:val="28"/>
        </w:rPr>
        <w:t>ing</w:t>
      </w:r>
      <w:r w:rsidR="00B94A77">
        <w:rPr>
          <w:rFonts w:cstheme="minorHAnsi"/>
          <w:sz w:val="28"/>
          <w:szCs w:val="28"/>
        </w:rPr>
        <w:t xml:space="preserve"> our achievements more; they really can act as examples to others. </w:t>
      </w:r>
      <w:r w:rsidR="00640CF0">
        <w:rPr>
          <w:rFonts w:cstheme="minorHAnsi"/>
          <w:sz w:val="28"/>
          <w:szCs w:val="28"/>
        </w:rPr>
        <w:t xml:space="preserve"> </w:t>
      </w:r>
      <w:r w:rsidR="00B94A77">
        <w:rPr>
          <w:rFonts w:cstheme="minorHAnsi"/>
          <w:sz w:val="28"/>
          <w:szCs w:val="28"/>
        </w:rPr>
        <w:t>Success breeds success.</w:t>
      </w:r>
      <w:r w:rsidR="00640CF0">
        <w:rPr>
          <w:rFonts w:cstheme="minorHAnsi"/>
          <w:sz w:val="28"/>
          <w:szCs w:val="28"/>
        </w:rPr>
        <w:t xml:space="preserve">  </w:t>
      </w:r>
      <w:r w:rsidR="009249DF">
        <w:rPr>
          <w:rFonts w:cstheme="minorHAnsi"/>
          <w:sz w:val="28"/>
          <w:szCs w:val="28"/>
        </w:rPr>
        <w:t xml:space="preserve">We may not always have years of achievement to encourage us on our journey, so when we do, let’s shout about it... </w:t>
      </w:r>
    </w:p>
    <w:p w:rsidR="00E025CE" w:rsidRDefault="00B0269F">
      <w:pPr>
        <w:rPr>
          <w:rFonts w:cstheme="minorHAnsi"/>
          <w:sz w:val="28"/>
          <w:szCs w:val="28"/>
        </w:rPr>
      </w:pPr>
      <w:r>
        <w:rPr>
          <w:rFonts w:cstheme="minorHAnsi"/>
          <w:sz w:val="28"/>
          <w:szCs w:val="28"/>
        </w:rPr>
        <w:t>Adam Price and Ian Menzies</w:t>
      </w:r>
      <w:r w:rsidR="003F396D">
        <w:rPr>
          <w:rFonts w:cstheme="minorHAnsi"/>
          <w:sz w:val="28"/>
          <w:szCs w:val="28"/>
        </w:rPr>
        <w:t xml:space="preserve"> </w:t>
      </w:r>
      <w:r w:rsidR="006221F3">
        <w:rPr>
          <w:rFonts w:cstheme="minorHAnsi"/>
          <w:sz w:val="28"/>
          <w:szCs w:val="28"/>
        </w:rPr>
        <w:t xml:space="preserve"> </w:t>
      </w:r>
      <w:r w:rsidR="00EF2CEB">
        <w:rPr>
          <w:rFonts w:cstheme="minorHAnsi"/>
          <w:sz w:val="28"/>
          <w:szCs w:val="28"/>
        </w:rPr>
        <w:t xml:space="preserve"> </w:t>
      </w:r>
      <w:r w:rsidR="009A1702">
        <w:rPr>
          <w:rFonts w:cstheme="minorHAnsi"/>
          <w:sz w:val="28"/>
          <w:szCs w:val="28"/>
        </w:rPr>
        <w:t xml:space="preserve">   </w:t>
      </w:r>
      <w:r w:rsidR="00E025CE">
        <w:rPr>
          <w:rFonts w:cstheme="minorHAnsi"/>
          <w:sz w:val="28"/>
          <w:szCs w:val="28"/>
        </w:rPr>
        <w:t xml:space="preserve"> </w:t>
      </w:r>
    </w:p>
    <w:p w:rsidR="00E025CE" w:rsidRPr="00097CAD" w:rsidRDefault="00097CAD">
      <w:pPr>
        <w:rPr>
          <w:rFonts w:cstheme="minorHAnsi"/>
          <w:i/>
          <w:sz w:val="28"/>
          <w:szCs w:val="28"/>
        </w:rPr>
      </w:pPr>
      <w:r>
        <w:rPr>
          <w:rFonts w:cstheme="minorHAnsi"/>
          <w:i/>
          <w:sz w:val="28"/>
          <w:szCs w:val="28"/>
        </w:rPr>
        <w:t>C</w:t>
      </w:r>
      <w:r w:rsidRPr="00097CAD">
        <w:rPr>
          <w:rFonts w:cstheme="minorHAnsi"/>
          <w:i/>
          <w:sz w:val="28"/>
          <w:szCs w:val="28"/>
        </w:rPr>
        <w:t>o</w:t>
      </w:r>
      <w:r>
        <w:rPr>
          <w:rFonts w:cstheme="minorHAnsi"/>
          <w:i/>
          <w:sz w:val="28"/>
          <w:szCs w:val="28"/>
        </w:rPr>
        <w:t>-</w:t>
      </w:r>
      <w:r w:rsidRPr="00097CAD">
        <w:rPr>
          <w:rFonts w:cstheme="minorHAnsi"/>
          <w:i/>
          <w:sz w:val="28"/>
          <w:szCs w:val="28"/>
        </w:rPr>
        <w:t>chairs</w:t>
      </w:r>
      <w:r>
        <w:rPr>
          <w:rFonts w:cstheme="minorHAnsi"/>
          <w:i/>
          <w:sz w:val="28"/>
          <w:szCs w:val="28"/>
        </w:rPr>
        <w:t>,</w:t>
      </w:r>
      <w:r w:rsidRPr="00097CAD">
        <w:rPr>
          <w:rFonts w:cstheme="minorHAnsi"/>
          <w:i/>
          <w:sz w:val="28"/>
          <w:szCs w:val="28"/>
        </w:rPr>
        <w:t xml:space="preserve"> </w:t>
      </w:r>
      <w:r w:rsidR="00B0269F" w:rsidRPr="00097CAD">
        <w:rPr>
          <w:rFonts w:cstheme="minorHAnsi"/>
          <w:i/>
          <w:sz w:val="28"/>
          <w:szCs w:val="28"/>
        </w:rPr>
        <w:t xml:space="preserve">Innovation Advisory Council for Wales </w:t>
      </w:r>
    </w:p>
    <w:p w:rsidR="00E025CE" w:rsidRDefault="00E025CE">
      <w:pPr>
        <w:rPr>
          <w:rFonts w:cstheme="minorHAnsi"/>
          <w:noProof/>
          <w:sz w:val="28"/>
          <w:szCs w:val="28"/>
          <w:lang w:eastAsia="en-GB"/>
        </w:rPr>
      </w:pPr>
      <w:r>
        <w:rPr>
          <w:rFonts w:cstheme="minorHAnsi"/>
          <w:noProof/>
          <w:sz w:val="28"/>
          <w:szCs w:val="28"/>
          <w:lang w:eastAsia="en-GB"/>
        </w:rPr>
        <w:drawing>
          <wp:inline distT="0" distB="0" distL="0" distR="0" wp14:anchorId="3E62AA8E" wp14:editId="6A35E37F">
            <wp:extent cx="1454400" cy="108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 pri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400" cy="1080000"/>
                    </a:xfrm>
                    <a:prstGeom prst="rect">
                      <a:avLst/>
                    </a:prstGeom>
                  </pic:spPr>
                </pic:pic>
              </a:graphicData>
            </a:graphic>
          </wp:inline>
        </w:drawing>
      </w:r>
      <w:r w:rsidR="00B0269F">
        <w:rPr>
          <w:rFonts w:cstheme="minorHAnsi"/>
          <w:noProof/>
          <w:sz w:val="28"/>
          <w:szCs w:val="28"/>
          <w:lang w:eastAsia="en-GB"/>
        </w:rPr>
        <w:tab/>
      </w:r>
      <w:r w:rsidR="00B0269F">
        <w:rPr>
          <w:rFonts w:cstheme="minorHAnsi"/>
          <w:noProof/>
          <w:sz w:val="28"/>
          <w:szCs w:val="28"/>
          <w:lang w:eastAsia="en-GB"/>
        </w:rPr>
        <w:tab/>
      </w:r>
      <w:r w:rsidR="00B0269F">
        <w:rPr>
          <w:rFonts w:cstheme="minorHAnsi"/>
          <w:noProof/>
          <w:sz w:val="28"/>
          <w:szCs w:val="28"/>
          <w:lang w:eastAsia="en-GB"/>
        </w:rPr>
        <w:tab/>
      </w:r>
      <w:r w:rsidR="00B0269F">
        <w:rPr>
          <w:rFonts w:cstheme="minorHAnsi"/>
          <w:noProof/>
          <w:sz w:val="28"/>
          <w:szCs w:val="28"/>
          <w:lang w:eastAsia="en-GB"/>
        </w:rPr>
        <w:tab/>
      </w:r>
      <w:r>
        <w:rPr>
          <w:rFonts w:cstheme="minorHAnsi"/>
          <w:noProof/>
          <w:sz w:val="28"/>
          <w:szCs w:val="28"/>
          <w:lang w:eastAsia="en-GB"/>
        </w:rPr>
        <w:drawing>
          <wp:inline distT="0" distB="0" distL="0" distR="0" wp14:anchorId="72309A52" wp14:editId="4D9D40A3">
            <wp:extent cx="1494000"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n_menzi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4000" cy="1080000"/>
                    </a:xfrm>
                    <a:prstGeom prst="rect">
                      <a:avLst/>
                    </a:prstGeom>
                  </pic:spPr>
                </pic:pic>
              </a:graphicData>
            </a:graphic>
          </wp:inline>
        </w:drawing>
      </w:r>
    </w:p>
    <w:p w:rsidR="00590132" w:rsidRPr="00FF6C7D" w:rsidRDefault="002B4238" w:rsidP="00BA6DE3">
      <w:pPr>
        <w:pBdr>
          <w:bottom w:val="single" w:sz="12" w:space="1" w:color="auto"/>
        </w:pBdr>
        <w:spacing w:after="0" w:line="240" w:lineRule="auto"/>
        <w:rPr>
          <w:rFonts w:cstheme="minorHAnsi"/>
          <w:sz w:val="32"/>
          <w:szCs w:val="32"/>
        </w:rPr>
      </w:pPr>
      <w:r w:rsidRPr="00FF6C7D">
        <w:rPr>
          <w:rFonts w:cstheme="minorHAnsi"/>
          <w:sz w:val="32"/>
          <w:szCs w:val="32"/>
        </w:rPr>
        <w:lastRenderedPageBreak/>
        <w:t>Role and purpose</w:t>
      </w:r>
    </w:p>
    <w:p w:rsidR="000C18CA" w:rsidRDefault="000C18CA" w:rsidP="00BA6DE3">
      <w:pPr>
        <w:spacing w:after="0" w:line="240" w:lineRule="auto"/>
        <w:rPr>
          <w:rFonts w:cstheme="minorHAnsi"/>
          <w:sz w:val="28"/>
          <w:szCs w:val="28"/>
        </w:rPr>
      </w:pPr>
    </w:p>
    <w:p w:rsidR="006A371E" w:rsidRPr="007F61F3" w:rsidRDefault="006A371E" w:rsidP="006A371E">
      <w:pPr>
        <w:jc w:val="center"/>
        <w:rPr>
          <w:rFonts w:cstheme="minorHAnsi"/>
          <w:i/>
          <w:sz w:val="32"/>
          <w:szCs w:val="32"/>
        </w:rPr>
      </w:pPr>
      <w:r w:rsidRPr="007F61F3">
        <w:rPr>
          <w:rFonts w:cstheme="minorHAnsi"/>
          <w:i/>
          <w:sz w:val="32"/>
          <w:szCs w:val="32"/>
        </w:rPr>
        <w:t>“Innovation Wales - enabling business, inspiring society”</w:t>
      </w:r>
    </w:p>
    <w:p w:rsidR="00BA6DE3" w:rsidRPr="007F61F3" w:rsidRDefault="00590132" w:rsidP="00BA6DE3">
      <w:pPr>
        <w:spacing w:after="0" w:line="240" w:lineRule="auto"/>
        <w:rPr>
          <w:rFonts w:cstheme="minorHAnsi"/>
          <w:sz w:val="28"/>
          <w:szCs w:val="28"/>
        </w:rPr>
      </w:pPr>
      <w:r w:rsidRPr="007F61F3">
        <w:rPr>
          <w:rFonts w:cstheme="minorHAnsi"/>
          <w:sz w:val="28"/>
          <w:szCs w:val="28"/>
        </w:rPr>
        <w:t>The Innovation Advisory Council for Wales (IACW) was launched in October 2014</w:t>
      </w:r>
      <w:r w:rsidR="00640CF0" w:rsidRPr="007F61F3">
        <w:rPr>
          <w:rFonts w:cstheme="minorHAnsi"/>
          <w:sz w:val="28"/>
          <w:szCs w:val="28"/>
        </w:rPr>
        <w:t>,</w:t>
      </w:r>
      <w:r w:rsidRPr="007F61F3">
        <w:rPr>
          <w:rFonts w:cstheme="minorHAnsi"/>
          <w:sz w:val="28"/>
          <w:szCs w:val="28"/>
        </w:rPr>
        <w:t xml:space="preserve"> and </w:t>
      </w:r>
      <w:r w:rsidR="00640CF0" w:rsidRPr="007F61F3">
        <w:rPr>
          <w:rFonts w:cstheme="minorHAnsi"/>
          <w:sz w:val="28"/>
          <w:szCs w:val="28"/>
        </w:rPr>
        <w:t xml:space="preserve">is made up </w:t>
      </w:r>
      <w:r w:rsidRPr="007F61F3">
        <w:rPr>
          <w:rFonts w:cstheme="minorHAnsi"/>
          <w:sz w:val="28"/>
          <w:szCs w:val="28"/>
        </w:rPr>
        <w:t xml:space="preserve">of representatives from </w:t>
      </w:r>
      <w:r w:rsidR="00640CF0" w:rsidRPr="007F61F3">
        <w:rPr>
          <w:rFonts w:cstheme="minorHAnsi"/>
          <w:sz w:val="28"/>
          <w:szCs w:val="28"/>
        </w:rPr>
        <w:t xml:space="preserve">the </w:t>
      </w:r>
      <w:r w:rsidRPr="007F61F3">
        <w:rPr>
          <w:rFonts w:cstheme="minorHAnsi"/>
          <w:sz w:val="28"/>
          <w:szCs w:val="28"/>
        </w:rPr>
        <w:t>public, higher education and business</w:t>
      </w:r>
      <w:r w:rsidR="00640CF0" w:rsidRPr="007F61F3">
        <w:rPr>
          <w:rFonts w:cstheme="minorHAnsi"/>
          <w:sz w:val="28"/>
          <w:szCs w:val="28"/>
        </w:rPr>
        <w:t xml:space="preserve"> sectors,</w:t>
      </w:r>
      <w:r w:rsidRPr="007F61F3">
        <w:rPr>
          <w:rFonts w:cstheme="minorHAnsi"/>
          <w:sz w:val="28"/>
          <w:szCs w:val="28"/>
        </w:rPr>
        <w:t xml:space="preserve"> reflect</w:t>
      </w:r>
      <w:r w:rsidR="00D578A0" w:rsidRPr="007F61F3">
        <w:rPr>
          <w:rFonts w:cstheme="minorHAnsi"/>
          <w:sz w:val="28"/>
          <w:szCs w:val="28"/>
        </w:rPr>
        <w:t xml:space="preserve">ing a </w:t>
      </w:r>
      <w:r w:rsidRPr="007F61F3">
        <w:rPr>
          <w:rFonts w:cstheme="minorHAnsi"/>
          <w:sz w:val="28"/>
          <w:szCs w:val="28"/>
        </w:rPr>
        <w:t>wid</w:t>
      </w:r>
      <w:r w:rsidR="00640CF0" w:rsidRPr="007F61F3">
        <w:rPr>
          <w:rFonts w:cstheme="minorHAnsi"/>
          <w:sz w:val="28"/>
          <w:szCs w:val="28"/>
        </w:rPr>
        <w:t>e</w:t>
      </w:r>
      <w:r w:rsidRPr="007F61F3">
        <w:rPr>
          <w:rFonts w:cstheme="minorHAnsi"/>
          <w:sz w:val="28"/>
          <w:szCs w:val="28"/>
        </w:rPr>
        <w:t xml:space="preserve"> range of </w:t>
      </w:r>
      <w:r w:rsidR="00D578A0" w:rsidRPr="007F61F3">
        <w:rPr>
          <w:rFonts w:cstheme="minorHAnsi"/>
          <w:sz w:val="28"/>
          <w:szCs w:val="28"/>
        </w:rPr>
        <w:t xml:space="preserve">stakeholders in the field of </w:t>
      </w:r>
      <w:r w:rsidRPr="007F61F3">
        <w:rPr>
          <w:rFonts w:cstheme="minorHAnsi"/>
          <w:sz w:val="28"/>
          <w:szCs w:val="28"/>
        </w:rPr>
        <w:t>innovation.</w:t>
      </w:r>
    </w:p>
    <w:p w:rsidR="00BA6DE3" w:rsidRPr="007F61F3" w:rsidRDefault="00BA6DE3" w:rsidP="00BA6DE3">
      <w:pPr>
        <w:spacing w:after="0" w:line="240" w:lineRule="auto"/>
        <w:rPr>
          <w:rFonts w:cstheme="minorHAnsi"/>
          <w:color w:val="000000" w:themeColor="text1"/>
          <w:sz w:val="28"/>
          <w:szCs w:val="28"/>
        </w:rPr>
      </w:pPr>
    </w:p>
    <w:p w:rsidR="00D578A0" w:rsidRPr="007F61F3" w:rsidRDefault="00590132" w:rsidP="00590132">
      <w:pPr>
        <w:spacing w:after="0" w:line="240" w:lineRule="auto"/>
        <w:rPr>
          <w:rFonts w:cstheme="minorHAnsi"/>
          <w:sz w:val="28"/>
          <w:szCs w:val="28"/>
        </w:rPr>
      </w:pPr>
      <w:r w:rsidRPr="007F61F3">
        <w:rPr>
          <w:rFonts w:cstheme="minorHAnsi"/>
          <w:sz w:val="28"/>
          <w:szCs w:val="28"/>
        </w:rPr>
        <w:t>The Council</w:t>
      </w:r>
      <w:r w:rsidR="00D578A0" w:rsidRPr="007F61F3">
        <w:rPr>
          <w:rFonts w:cstheme="minorHAnsi"/>
          <w:sz w:val="28"/>
          <w:szCs w:val="28"/>
        </w:rPr>
        <w:t>’s remit is</w:t>
      </w:r>
      <w:r w:rsidRPr="007F61F3">
        <w:rPr>
          <w:rFonts w:cstheme="minorHAnsi"/>
          <w:sz w:val="28"/>
          <w:szCs w:val="28"/>
        </w:rPr>
        <w:t xml:space="preserve"> to advise the Welsh Government </w:t>
      </w:r>
      <w:r w:rsidR="007C7C93">
        <w:rPr>
          <w:rFonts w:cstheme="minorHAnsi"/>
          <w:sz w:val="28"/>
          <w:szCs w:val="28"/>
        </w:rPr>
        <w:t xml:space="preserve">and </w:t>
      </w:r>
      <w:r w:rsidR="007C7C93" w:rsidRPr="007F61F3">
        <w:rPr>
          <w:rFonts w:cstheme="minorHAnsi"/>
          <w:sz w:val="28"/>
          <w:szCs w:val="28"/>
        </w:rPr>
        <w:t>to</w:t>
      </w:r>
      <w:r w:rsidR="007C7C93">
        <w:rPr>
          <w:rFonts w:cstheme="minorHAnsi"/>
          <w:sz w:val="28"/>
          <w:szCs w:val="28"/>
        </w:rPr>
        <w:t xml:space="preserve"> raise </w:t>
      </w:r>
      <w:r w:rsidR="007C7C93" w:rsidRPr="007F61F3">
        <w:rPr>
          <w:rFonts w:cstheme="minorHAnsi"/>
          <w:sz w:val="28"/>
          <w:szCs w:val="28"/>
        </w:rPr>
        <w:t xml:space="preserve">Wales’ </w:t>
      </w:r>
      <w:r w:rsidR="007C7C93">
        <w:rPr>
          <w:rFonts w:cstheme="minorHAnsi"/>
          <w:sz w:val="28"/>
          <w:szCs w:val="28"/>
        </w:rPr>
        <w:t>global</w:t>
      </w:r>
      <w:r w:rsidR="007C7C93" w:rsidRPr="007F61F3">
        <w:rPr>
          <w:rFonts w:cstheme="minorHAnsi"/>
          <w:sz w:val="28"/>
          <w:szCs w:val="28"/>
        </w:rPr>
        <w:t xml:space="preserve"> profile</w:t>
      </w:r>
      <w:r w:rsidR="007C7C93">
        <w:rPr>
          <w:rFonts w:cstheme="minorHAnsi"/>
          <w:sz w:val="28"/>
          <w:szCs w:val="28"/>
        </w:rPr>
        <w:t xml:space="preserve"> </w:t>
      </w:r>
      <w:r w:rsidRPr="007F61F3">
        <w:rPr>
          <w:rFonts w:cstheme="minorHAnsi"/>
          <w:sz w:val="28"/>
          <w:szCs w:val="28"/>
        </w:rPr>
        <w:t>on innovation matters</w:t>
      </w:r>
      <w:r w:rsidR="007C7C93">
        <w:rPr>
          <w:rFonts w:cstheme="minorHAnsi"/>
          <w:sz w:val="28"/>
          <w:szCs w:val="28"/>
        </w:rPr>
        <w:t xml:space="preserve">.  This will </w:t>
      </w:r>
      <w:r w:rsidR="00D578A0" w:rsidRPr="007F61F3">
        <w:rPr>
          <w:rFonts w:cstheme="minorHAnsi"/>
          <w:sz w:val="28"/>
          <w:szCs w:val="28"/>
        </w:rPr>
        <w:t xml:space="preserve">impact positively on the </w:t>
      </w:r>
      <w:r w:rsidRPr="007F61F3">
        <w:rPr>
          <w:rFonts w:cstheme="minorHAnsi"/>
          <w:sz w:val="28"/>
          <w:szCs w:val="28"/>
        </w:rPr>
        <w:t>grow</w:t>
      </w:r>
      <w:r w:rsidR="00D578A0" w:rsidRPr="007F61F3">
        <w:rPr>
          <w:rFonts w:cstheme="minorHAnsi"/>
          <w:sz w:val="28"/>
          <w:szCs w:val="28"/>
        </w:rPr>
        <w:t>th</w:t>
      </w:r>
      <w:r w:rsidRPr="007F61F3">
        <w:rPr>
          <w:rFonts w:cstheme="minorHAnsi"/>
          <w:sz w:val="28"/>
          <w:szCs w:val="28"/>
        </w:rPr>
        <w:t xml:space="preserve"> and sustain</w:t>
      </w:r>
      <w:r w:rsidR="00D578A0" w:rsidRPr="007F61F3">
        <w:rPr>
          <w:rFonts w:cstheme="minorHAnsi"/>
          <w:sz w:val="28"/>
          <w:szCs w:val="28"/>
        </w:rPr>
        <w:t>ability of</w:t>
      </w:r>
      <w:r w:rsidRPr="007F61F3">
        <w:rPr>
          <w:rFonts w:cstheme="minorHAnsi"/>
          <w:sz w:val="28"/>
          <w:szCs w:val="28"/>
        </w:rPr>
        <w:t xml:space="preserve"> Wales’ economy</w:t>
      </w:r>
      <w:r w:rsidR="00D578A0" w:rsidRPr="007F61F3">
        <w:rPr>
          <w:rFonts w:cstheme="minorHAnsi"/>
          <w:sz w:val="28"/>
          <w:szCs w:val="28"/>
        </w:rPr>
        <w:t xml:space="preserve">, which in turn </w:t>
      </w:r>
      <w:r w:rsidR="007C7C93">
        <w:rPr>
          <w:rFonts w:cstheme="minorHAnsi"/>
          <w:sz w:val="28"/>
          <w:szCs w:val="28"/>
        </w:rPr>
        <w:t xml:space="preserve">will </w:t>
      </w:r>
      <w:r w:rsidRPr="007F61F3">
        <w:rPr>
          <w:rFonts w:cstheme="minorHAnsi"/>
          <w:sz w:val="28"/>
          <w:szCs w:val="28"/>
        </w:rPr>
        <w:t>improve the wealth and wellbeing of the people of Wales.</w:t>
      </w:r>
    </w:p>
    <w:p w:rsidR="00D578A0" w:rsidRPr="007F61F3" w:rsidRDefault="00D578A0" w:rsidP="00590132">
      <w:pPr>
        <w:spacing w:after="0" w:line="240" w:lineRule="auto"/>
        <w:rPr>
          <w:rFonts w:cstheme="minorHAnsi"/>
          <w:sz w:val="28"/>
          <w:szCs w:val="28"/>
        </w:rPr>
      </w:pPr>
    </w:p>
    <w:p w:rsidR="00590132" w:rsidRPr="007F61F3" w:rsidRDefault="007C7C93" w:rsidP="00590132">
      <w:pPr>
        <w:spacing w:after="0" w:line="240" w:lineRule="auto"/>
        <w:rPr>
          <w:rFonts w:cstheme="minorHAnsi"/>
          <w:sz w:val="28"/>
          <w:szCs w:val="28"/>
        </w:rPr>
      </w:pPr>
      <w:r>
        <w:rPr>
          <w:rFonts w:cstheme="minorHAnsi"/>
          <w:sz w:val="28"/>
          <w:szCs w:val="28"/>
        </w:rPr>
        <w:t>IACW</w:t>
      </w:r>
      <w:r w:rsidR="00590132" w:rsidRPr="007F61F3">
        <w:rPr>
          <w:rFonts w:cstheme="minorHAnsi"/>
          <w:sz w:val="28"/>
          <w:szCs w:val="28"/>
        </w:rPr>
        <w:t xml:space="preserve"> provides </w:t>
      </w:r>
      <w:r w:rsidR="00D578A0" w:rsidRPr="007F61F3">
        <w:rPr>
          <w:rFonts w:cstheme="minorHAnsi"/>
          <w:sz w:val="28"/>
          <w:szCs w:val="28"/>
        </w:rPr>
        <w:t xml:space="preserve">information and </w:t>
      </w:r>
      <w:r w:rsidR="00590132" w:rsidRPr="007F61F3">
        <w:rPr>
          <w:rFonts w:cstheme="minorHAnsi"/>
          <w:sz w:val="28"/>
          <w:szCs w:val="28"/>
        </w:rPr>
        <w:t xml:space="preserve">advice </w:t>
      </w:r>
      <w:r w:rsidR="00D578A0" w:rsidRPr="007F61F3">
        <w:rPr>
          <w:rFonts w:cstheme="minorHAnsi"/>
          <w:sz w:val="28"/>
          <w:szCs w:val="28"/>
        </w:rPr>
        <w:t xml:space="preserve">to </w:t>
      </w:r>
      <w:r w:rsidR="00590132" w:rsidRPr="007F61F3">
        <w:rPr>
          <w:rFonts w:cstheme="minorHAnsi"/>
          <w:sz w:val="28"/>
          <w:szCs w:val="28"/>
        </w:rPr>
        <w:t>the Welsh Government</w:t>
      </w:r>
      <w:r w:rsidR="00D578A0" w:rsidRPr="007F61F3">
        <w:rPr>
          <w:rFonts w:cstheme="minorHAnsi"/>
          <w:sz w:val="28"/>
          <w:szCs w:val="28"/>
        </w:rPr>
        <w:t>.  It aims to identify areas of existing strength and future opportunity</w:t>
      </w:r>
      <w:r w:rsidR="007F61F3" w:rsidRPr="007F61F3">
        <w:rPr>
          <w:rFonts w:cstheme="minorHAnsi"/>
          <w:sz w:val="28"/>
          <w:szCs w:val="28"/>
        </w:rPr>
        <w:t xml:space="preserve">, and scans for </w:t>
      </w:r>
      <w:r w:rsidR="00590132" w:rsidRPr="007F61F3">
        <w:rPr>
          <w:rFonts w:cstheme="minorHAnsi"/>
          <w:sz w:val="28"/>
          <w:szCs w:val="28"/>
        </w:rPr>
        <w:t xml:space="preserve">emerging trends </w:t>
      </w:r>
      <w:r w:rsidR="007F61F3">
        <w:rPr>
          <w:rFonts w:cstheme="minorHAnsi"/>
          <w:sz w:val="28"/>
          <w:szCs w:val="28"/>
        </w:rPr>
        <w:t xml:space="preserve">and </w:t>
      </w:r>
      <w:r w:rsidR="00590132" w:rsidRPr="007F61F3">
        <w:rPr>
          <w:rFonts w:cstheme="minorHAnsi"/>
          <w:sz w:val="28"/>
          <w:szCs w:val="28"/>
        </w:rPr>
        <w:t>developments</w:t>
      </w:r>
      <w:r w:rsidR="007F61F3">
        <w:rPr>
          <w:rFonts w:cstheme="minorHAnsi"/>
          <w:sz w:val="28"/>
          <w:szCs w:val="28"/>
        </w:rPr>
        <w:t xml:space="preserve"> by</w:t>
      </w:r>
      <w:r w:rsidR="00590132" w:rsidRPr="007F61F3">
        <w:rPr>
          <w:rFonts w:cstheme="minorHAnsi"/>
          <w:sz w:val="28"/>
          <w:szCs w:val="28"/>
        </w:rPr>
        <w:t xml:space="preserve"> using the </w:t>
      </w:r>
      <w:r w:rsidR="007F61F3">
        <w:rPr>
          <w:rFonts w:cstheme="minorHAnsi"/>
          <w:sz w:val="28"/>
          <w:szCs w:val="28"/>
        </w:rPr>
        <w:t xml:space="preserve">EU’s </w:t>
      </w:r>
      <w:r w:rsidR="00590132" w:rsidRPr="007F61F3">
        <w:rPr>
          <w:rFonts w:cstheme="minorHAnsi"/>
          <w:sz w:val="28"/>
          <w:szCs w:val="28"/>
        </w:rPr>
        <w:t>Smart Specialisation</w:t>
      </w:r>
      <w:r w:rsidR="000D7CAE">
        <w:rPr>
          <w:rStyle w:val="FootnoteReference"/>
          <w:rFonts w:cstheme="minorHAnsi"/>
          <w:sz w:val="28"/>
          <w:szCs w:val="28"/>
        </w:rPr>
        <w:footnoteReference w:id="2"/>
      </w:r>
      <w:r w:rsidR="00590132" w:rsidRPr="007F61F3">
        <w:rPr>
          <w:rFonts w:cstheme="minorHAnsi"/>
          <w:sz w:val="28"/>
          <w:szCs w:val="28"/>
        </w:rPr>
        <w:t xml:space="preserve"> approach.</w:t>
      </w:r>
    </w:p>
    <w:p w:rsidR="00590132" w:rsidRPr="007F61F3" w:rsidRDefault="00590132" w:rsidP="00BA6DE3">
      <w:pPr>
        <w:spacing w:after="0" w:line="240" w:lineRule="auto"/>
        <w:rPr>
          <w:rFonts w:cstheme="minorHAnsi"/>
          <w:color w:val="000000" w:themeColor="text1"/>
          <w:sz w:val="28"/>
          <w:szCs w:val="28"/>
        </w:rPr>
      </w:pPr>
    </w:p>
    <w:p w:rsidR="00AB5531" w:rsidRPr="007F61F3" w:rsidRDefault="007F61F3" w:rsidP="00A85282">
      <w:pPr>
        <w:spacing w:after="0" w:line="240" w:lineRule="auto"/>
        <w:rPr>
          <w:rFonts w:cstheme="minorHAnsi"/>
          <w:sz w:val="28"/>
          <w:szCs w:val="28"/>
        </w:rPr>
      </w:pPr>
      <w:r>
        <w:rPr>
          <w:rFonts w:cstheme="minorHAnsi"/>
          <w:sz w:val="28"/>
          <w:szCs w:val="28"/>
        </w:rPr>
        <w:t xml:space="preserve">Whilst the Welsh Government </w:t>
      </w:r>
      <w:r w:rsidR="00590132" w:rsidRPr="007F61F3">
        <w:rPr>
          <w:rFonts w:cstheme="minorHAnsi"/>
          <w:sz w:val="28"/>
          <w:szCs w:val="28"/>
        </w:rPr>
        <w:t>make</w:t>
      </w:r>
      <w:r>
        <w:rPr>
          <w:rFonts w:cstheme="minorHAnsi"/>
          <w:sz w:val="28"/>
          <w:szCs w:val="28"/>
        </w:rPr>
        <w:t>s</w:t>
      </w:r>
      <w:r w:rsidR="00590132" w:rsidRPr="007F61F3">
        <w:rPr>
          <w:rFonts w:cstheme="minorHAnsi"/>
          <w:sz w:val="28"/>
          <w:szCs w:val="28"/>
        </w:rPr>
        <w:t xml:space="preserve"> effective use of </w:t>
      </w:r>
      <w:r>
        <w:rPr>
          <w:rFonts w:cstheme="minorHAnsi"/>
          <w:sz w:val="28"/>
          <w:szCs w:val="28"/>
        </w:rPr>
        <w:t xml:space="preserve">currently </w:t>
      </w:r>
      <w:r w:rsidR="00590132" w:rsidRPr="007F61F3">
        <w:rPr>
          <w:rFonts w:cstheme="minorHAnsi"/>
          <w:sz w:val="28"/>
          <w:szCs w:val="28"/>
        </w:rPr>
        <w:t xml:space="preserve">available means </w:t>
      </w:r>
      <w:r>
        <w:rPr>
          <w:rFonts w:cstheme="minorHAnsi"/>
          <w:sz w:val="28"/>
          <w:szCs w:val="28"/>
        </w:rPr>
        <w:t>to s</w:t>
      </w:r>
      <w:r w:rsidR="00590132" w:rsidRPr="007F61F3">
        <w:rPr>
          <w:rFonts w:cstheme="minorHAnsi"/>
          <w:sz w:val="28"/>
          <w:szCs w:val="28"/>
        </w:rPr>
        <w:t xml:space="preserve">upport </w:t>
      </w:r>
      <w:r>
        <w:rPr>
          <w:rFonts w:cstheme="minorHAnsi"/>
          <w:sz w:val="28"/>
          <w:szCs w:val="28"/>
        </w:rPr>
        <w:t xml:space="preserve">innovation in the economy, </w:t>
      </w:r>
      <w:r w:rsidR="00DB55EC" w:rsidRPr="007F61F3">
        <w:rPr>
          <w:rFonts w:cstheme="minorHAnsi"/>
          <w:sz w:val="28"/>
          <w:szCs w:val="28"/>
        </w:rPr>
        <w:t>IACW takes</w:t>
      </w:r>
      <w:r w:rsidR="00AB5531" w:rsidRPr="007F61F3">
        <w:rPr>
          <w:rFonts w:cstheme="minorHAnsi"/>
          <w:sz w:val="28"/>
          <w:szCs w:val="28"/>
        </w:rPr>
        <w:t xml:space="preserve"> a medium to long term</w:t>
      </w:r>
      <w:r w:rsidR="00DB55EC" w:rsidRPr="007F61F3">
        <w:rPr>
          <w:rFonts w:cstheme="minorHAnsi"/>
          <w:sz w:val="28"/>
          <w:szCs w:val="28"/>
        </w:rPr>
        <w:t xml:space="preserve"> </w:t>
      </w:r>
      <w:r>
        <w:rPr>
          <w:rFonts w:cstheme="minorHAnsi"/>
          <w:sz w:val="28"/>
          <w:szCs w:val="28"/>
        </w:rPr>
        <w:t xml:space="preserve">view </w:t>
      </w:r>
      <w:r w:rsidR="00DB55EC" w:rsidRPr="007F61F3">
        <w:rPr>
          <w:rFonts w:cstheme="minorHAnsi"/>
          <w:sz w:val="28"/>
          <w:szCs w:val="28"/>
        </w:rPr>
        <w:t>(2 years to 15 years)</w:t>
      </w:r>
      <w:r w:rsidR="00AB5531" w:rsidRPr="007F61F3">
        <w:rPr>
          <w:rFonts w:cstheme="minorHAnsi"/>
          <w:sz w:val="28"/>
          <w:szCs w:val="28"/>
        </w:rPr>
        <w:t>,</w:t>
      </w:r>
      <w:r>
        <w:rPr>
          <w:rFonts w:cstheme="minorHAnsi"/>
          <w:sz w:val="28"/>
          <w:szCs w:val="28"/>
        </w:rPr>
        <w:t xml:space="preserve"> weighing possibilities and thinking strategically </w:t>
      </w:r>
      <w:r w:rsidR="007C7C93">
        <w:rPr>
          <w:rFonts w:cstheme="minorHAnsi"/>
          <w:sz w:val="28"/>
          <w:szCs w:val="28"/>
        </w:rPr>
        <w:t>before</w:t>
      </w:r>
      <w:r>
        <w:rPr>
          <w:rFonts w:cstheme="minorHAnsi"/>
          <w:sz w:val="28"/>
          <w:szCs w:val="28"/>
        </w:rPr>
        <w:t xml:space="preserve"> </w:t>
      </w:r>
      <w:r w:rsidR="00AB5531" w:rsidRPr="007F61F3">
        <w:rPr>
          <w:rFonts w:cstheme="minorHAnsi"/>
          <w:sz w:val="28"/>
          <w:szCs w:val="28"/>
        </w:rPr>
        <w:t>formulating its</w:t>
      </w:r>
      <w:r w:rsidR="00DF184C" w:rsidRPr="007F61F3">
        <w:rPr>
          <w:rFonts w:cstheme="minorHAnsi"/>
          <w:sz w:val="28"/>
          <w:szCs w:val="28"/>
        </w:rPr>
        <w:t xml:space="preserve"> </w:t>
      </w:r>
      <w:r w:rsidR="00AB5531" w:rsidRPr="007F61F3">
        <w:rPr>
          <w:rFonts w:cstheme="minorHAnsi"/>
          <w:sz w:val="28"/>
          <w:szCs w:val="28"/>
        </w:rPr>
        <w:t>advice.</w:t>
      </w:r>
    </w:p>
    <w:p w:rsidR="0001163E" w:rsidRPr="007F61F3" w:rsidRDefault="0001163E" w:rsidP="00BA6DE3">
      <w:pPr>
        <w:shd w:val="clear" w:color="auto" w:fill="FFFFFF"/>
        <w:spacing w:after="0" w:line="240" w:lineRule="auto"/>
        <w:rPr>
          <w:rFonts w:cstheme="minorHAnsi"/>
          <w:sz w:val="28"/>
          <w:szCs w:val="28"/>
        </w:rPr>
      </w:pPr>
    </w:p>
    <w:p w:rsidR="007C7C93" w:rsidRDefault="0001163E" w:rsidP="00385491">
      <w:pPr>
        <w:spacing w:after="0" w:line="240" w:lineRule="auto"/>
        <w:rPr>
          <w:rFonts w:eastAsia="Times New Roman" w:cstheme="minorHAnsi"/>
          <w:color w:val="000000" w:themeColor="text1"/>
          <w:sz w:val="28"/>
          <w:szCs w:val="28"/>
          <w:lang w:val="en" w:eastAsia="en-GB"/>
        </w:rPr>
      </w:pPr>
      <w:r w:rsidRPr="007F61F3">
        <w:rPr>
          <w:rFonts w:eastAsia="Times New Roman" w:cstheme="minorHAnsi"/>
          <w:color w:val="000000" w:themeColor="text1"/>
          <w:sz w:val="28"/>
          <w:szCs w:val="28"/>
          <w:lang w:val="en" w:eastAsia="en-GB"/>
        </w:rPr>
        <w:t>The Council is jointly chaired by Adam Price</w:t>
      </w:r>
      <w:r w:rsidR="007C7C93">
        <w:rPr>
          <w:rFonts w:eastAsia="Times New Roman" w:cstheme="minorHAnsi"/>
          <w:color w:val="000000" w:themeColor="text1"/>
          <w:sz w:val="28"/>
          <w:szCs w:val="28"/>
          <w:lang w:val="en" w:eastAsia="en-GB"/>
        </w:rPr>
        <w:t xml:space="preserve"> </w:t>
      </w:r>
      <w:r w:rsidRPr="007F61F3">
        <w:rPr>
          <w:rFonts w:eastAsia="Times New Roman" w:cstheme="minorHAnsi"/>
          <w:color w:val="000000" w:themeColor="text1"/>
          <w:sz w:val="28"/>
          <w:szCs w:val="28"/>
          <w:lang w:val="en" w:eastAsia="en-GB"/>
        </w:rPr>
        <w:t>and Ian Menzies</w:t>
      </w:r>
      <w:r w:rsidR="007F61F3">
        <w:rPr>
          <w:rFonts w:eastAsia="Times New Roman" w:cstheme="minorHAnsi"/>
          <w:color w:val="000000" w:themeColor="text1"/>
          <w:sz w:val="28"/>
          <w:szCs w:val="28"/>
          <w:lang w:val="en" w:eastAsia="en-GB"/>
        </w:rPr>
        <w:t xml:space="preserve">, </w:t>
      </w:r>
      <w:r w:rsidR="007C7C93">
        <w:rPr>
          <w:rFonts w:eastAsia="Times New Roman" w:cstheme="minorHAnsi"/>
          <w:color w:val="000000" w:themeColor="text1"/>
          <w:sz w:val="28"/>
          <w:szCs w:val="28"/>
          <w:lang w:val="en" w:eastAsia="en-GB"/>
        </w:rPr>
        <w:t>and has</w:t>
      </w:r>
      <w:r w:rsidRPr="007F61F3">
        <w:rPr>
          <w:rFonts w:eastAsia="Times New Roman" w:cstheme="minorHAnsi"/>
          <w:color w:val="000000" w:themeColor="text1"/>
          <w:sz w:val="28"/>
          <w:szCs w:val="28"/>
          <w:lang w:val="en" w:eastAsia="en-GB"/>
        </w:rPr>
        <w:t xml:space="preserve"> 10 further members</w:t>
      </w:r>
      <w:r w:rsidR="007C7C93">
        <w:rPr>
          <w:rFonts w:eastAsia="Times New Roman" w:cstheme="minorHAnsi"/>
          <w:color w:val="000000" w:themeColor="text1"/>
          <w:sz w:val="28"/>
          <w:szCs w:val="28"/>
          <w:lang w:val="en" w:eastAsia="en-GB"/>
        </w:rPr>
        <w:t>.</w:t>
      </w:r>
    </w:p>
    <w:p w:rsidR="007C7C93" w:rsidRDefault="007C7C93" w:rsidP="00385491">
      <w:pPr>
        <w:spacing w:after="0" w:line="240" w:lineRule="auto"/>
        <w:rPr>
          <w:rFonts w:eastAsia="Times New Roman" w:cstheme="minorHAnsi"/>
          <w:color w:val="000000" w:themeColor="text1"/>
          <w:sz w:val="28"/>
          <w:szCs w:val="28"/>
          <w:lang w:val="en" w:eastAsia="en-GB"/>
        </w:rPr>
      </w:pPr>
    </w:p>
    <w:p w:rsidR="00A85282" w:rsidRPr="007F61F3" w:rsidRDefault="00F974AA" w:rsidP="00385491">
      <w:pPr>
        <w:spacing w:after="0" w:line="240" w:lineRule="auto"/>
        <w:rPr>
          <w:rFonts w:cstheme="minorHAnsi"/>
          <w:sz w:val="28"/>
          <w:szCs w:val="28"/>
        </w:rPr>
      </w:pPr>
      <w:r w:rsidRPr="007F61F3">
        <w:rPr>
          <w:rFonts w:eastAsia="Times New Roman" w:cstheme="minorHAnsi"/>
          <w:color w:val="000000" w:themeColor="text1"/>
          <w:sz w:val="28"/>
          <w:szCs w:val="28"/>
          <w:lang w:val="en" w:eastAsia="en-GB"/>
        </w:rPr>
        <w:t xml:space="preserve"> </w:t>
      </w:r>
    </w:p>
    <w:p w:rsidR="00385491" w:rsidRPr="007F61F3" w:rsidRDefault="00385491" w:rsidP="00385491">
      <w:pPr>
        <w:spacing w:after="0" w:line="240" w:lineRule="auto"/>
        <w:rPr>
          <w:rFonts w:cstheme="minorHAnsi"/>
          <w:sz w:val="28"/>
          <w:szCs w:val="28"/>
        </w:rPr>
      </w:pPr>
    </w:p>
    <w:p w:rsidR="001F2934" w:rsidRPr="00D5202C" w:rsidRDefault="001F2934" w:rsidP="00385491">
      <w:pPr>
        <w:spacing w:after="0" w:line="240" w:lineRule="auto"/>
        <w:rPr>
          <w:rFonts w:cstheme="minorHAnsi"/>
          <w:sz w:val="24"/>
          <w:szCs w:val="24"/>
        </w:rPr>
      </w:pPr>
    </w:p>
    <w:p w:rsidR="000C18CA" w:rsidRPr="00D5202C" w:rsidRDefault="000C18CA" w:rsidP="00385491">
      <w:pPr>
        <w:spacing w:after="0" w:line="240" w:lineRule="auto"/>
        <w:rPr>
          <w:rFonts w:cstheme="minorHAnsi"/>
          <w:color w:val="FF0000"/>
          <w:sz w:val="24"/>
          <w:szCs w:val="24"/>
        </w:rPr>
      </w:pPr>
    </w:p>
    <w:p w:rsidR="00E8742C" w:rsidRDefault="00E8742C" w:rsidP="00385491">
      <w:pPr>
        <w:spacing w:after="0" w:line="240" w:lineRule="auto"/>
        <w:rPr>
          <w:rFonts w:cstheme="minorHAnsi"/>
          <w:sz w:val="24"/>
          <w:szCs w:val="24"/>
        </w:rPr>
      </w:pPr>
    </w:p>
    <w:p w:rsidR="006A371E" w:rsidRDefault="006A371E" w:rsidP="00385491">
      <w:pPr>
        <w:spacing w:after="0" w:line="240" w:lineRule="auto"/>
        <w:rPr>
          <w:rFonts w:cstheme="minorHAnsi"/>
          <w:sz w:val="24"/>
          <w:szCs w:val="24"/>
        </w:rPr>
      </w:pPr>
    </w:p>
    <w:p w:rsidR="006A371E" w:rsidRDefault="006A371E" w:rsidP="00385491">
      <w:pPr>
        <w:spacing w:after="0" w:line="240" w:lineRule="auto"/>
        <w:rPr>
          <w:rFonts w:cstheme="minorHAnsi"/>
          <w:sz w:val="24"/>
          <w:szCs w:val="24"/>
        </w:rPr>
      </w:pPr>
    </w:p>
    <w:p w:rsidR="006A371E" w:rsidRDefault="006A371E" w:rsidP="00385491">
      <w:pPr>
        <w:spacing w:after="0" w:line="240" w:lineRule="auto"/>
        <w:rPr>
          <w:rFonts w:cstheme="minorHAnsi"/>
          <w:sz w:val="24"/>
          <w:szCs w:val="24"/>
        </w:rPr>
      </w:pPr>
    </w:p>
    <w:p w:rsidR="006A371E" w:rsidRDefault="006A371E" w:rsidP="00385491">
      <w:pPr>
        <w:spacing w:after="0" w:line="240" w:lineRule="auto"/>
        <w:rPr>
          <w:rFonts w:cstheme="minorHAnsi"/>
          <w:sz w:val="24"/>
          <w:szCs w:val="24"/>
        </w:rPr>
      </w:pPr>
    </w:p>
    <w:p w:rsidR="006A371E" w:rsidRDefault="006A371E" w:rsidP="00385491">
      <w:pPr>
        <w:spacing w:after="0" w:line="240" w:lineRule="auto"/>
        <w:rPr>
          <w:rFonts w:cstheme="minorHAnsi"/>
          <w:sz w:val="24"/>
          <w:szCs w:val="24"/>
        </w:rPr>
      </w:pPr>
    </w:p>
    <w:p w:rsidR="001F2934" w:rsidRDefault="001F2934" w:rsidP="00385491">
      <w:pPr>
        <w:spacing w:after="0" w:line="240" w:lineRule="auto"/>
        <w:rPr>
          <w:rFonts w:cstheme="minorHAnsi"/>
          <w:sz w:val="24"/>
          <w:szCs w:val="24"/>
        </w:rPr>
      </w:pPr>
    </w:p>
    <w:p w:rsidR="001F2934" w:rsidRDefault="001F2934" w:rsidP="00385491">
      <w:pPr>
        <w:spacing w:after="0" w:line="240" w:lineRule="auto"/>
        <w:rPr>
          <w:rFonts w:cstheme="minorHAnsi"/>
          <w:sz w:val="24"/>
          <w:szCs w:val="24"/>
        </w:rPr>
      </w:pPr>
    </w:p>
    <w:p w:rsidR="001F2934" w:rsidRDefault="001F2934" w:rsidP="00385491">
      <w:pPr>
        <w:spacing w:after="0" w:line="240" w:lineRule="auto"/>
        <w:rPr>
          <w:rFonts w:cstheme="minorHAnsi"/>
          <w:sz w:val="24"/>
          <w:szCs w:val="24"/>
        </w:rPr>
      </w:pPr>
    </w:p>
    <w:p w:rsidR="00AB5531" w:rsidRPr="00FF6C7D" w:rsidRDefault="00AB5531" w:rsidP="001F2934">
      <w:pPr>
        <w:pBdr>
          <w:bottom w:val="single" w:sz="12" w:space="1" w:color="auto"/>
        </w:pBdr>
        <w:shd w:val="clear" w:color="auto" w:fill="FFFFFF"/>
        <w:spacing w:after="0" w:line="240" w:lineRule="auto"/>
        <w:outlineLvl w:val="3"/>
        <w:rPr>
          <w:rFonts w:eastAsia="Times New Roman" w:cstheme="minorHAnsi"/>
          <w:bCs/>
          <w:color w:val="000000" w:themeColor="text1"/>
          <w:spacing w:val="-12"/>
          <w:sz w:val="32"/>
          <w:szCs w:val="32"/>
          <w:lang w:val="en" w:eastAsia="en-GB"/>
        </w:rPr>
      </w:pPr>
      <w:r w:rsidRPr="00FF6C7D">
        <w:rPr>
          <w:rFonts w:eastAsia="Times New Roman" w:cstheme="minorHAnsi"/>
          <w:bCs/>
          <w:color w:val="000000" w:themeColor="text1"/>
          <w:spacing w:val="-12"/>
          <w:sz w:val="32"/>
          <w:szCs w:val="32"/>
          <w:lang w:val="en" w:eastAsia="en-GB"/>
        </w:rPr>
        <w:lastRenderedPageBreak/>
        <w:t>Council members</w:t>
      </w:r>
    </w:p>
    <w:p w:rsidR="004343B3" w:rsidRPr="00296DE7" w:rsidRDefault="004343B3" w:rsidP="00BA6DE3">
      <w:pPr>
        <w:shd w:val="clear" w:color="auto" w:fill="FFFFFF"/>
        <w:spacing w:after="0" w:line="240" w:lineRule="auto"/>
        <w:outlineLvl w:val="3"/>
        <w:rPr>
          <w:rFonts w:eastAsia="Times New Roman" w:cstheme="minorHAnsi"/>
          <w:bCs/>
          <w:color w:val="000000" w:themeColor="text1"/>
          <w:spacing w:val="-12"/>
          <w:sz w:val="24"/>
          <w:szCs w:val="24"/>
          <w:lang w:val="en" w:eastAsia="en-GB"/>
        </w:rPr>
      </w:pPr>
    </w:p>
    <w:p w:rsidR="00AB5531" w:rsidRDefault="003937A7" w:rsidP="00FF6C7D">
      <w:pPr>
        <w:numPr>
          <w:ilvl w:val="0"/>
          <w:numId w:val="15"/>
        </w:numPr>
        <w:shd w:val="clear" w:color="auto" w:fill="FFFFFF"/>
        <w:spacing w:after="0" w:line="240" w:lineRule="auto"/>
        <w:ind w:left="0" w:hanging="357"/>
        <w:rPr>
          <w:rFonts w:eastAsia="Times New Roman" w:cstheme="minorHAnsi"/>
          <w:color w:val="000000" w:themeColor="text1"/>
          <w:sz w:val="28"/>
          <w:szCs w:val="28"/>
          <w:lang w:val="en" w:eastAsia="en-GB"/>
        </w:rPr>
      </w:pPr>
      <w:r>
        <w:rPr>
          <w:rFonts w:eastAsia="Times New Roman" w:cstheme="minorHAnsi"/>
          <w:bCs/>
          <w:color w:val="000000" w:themeColor="text1"/>
          <w:sz w:val="28"/>
          <w:szCs w:val="28"/>
          <w:lang w:val="en" w:eastAsia="en-GB"/>
        </w:rPr>
        <w:t>Mr</w:t>
      </w:r>
      <w:r w:rsidR="000D7CAE">
        <w:rPr>
          <w:rFonts w:eastAsia="Times New Roman" w:cstheme="minorHAnsi"/>
          <w:bCs/>
          <w:color w:val="000000" w:themeColor="text1"/>
          <w:sz w:val="28"/>
          <w:szCs w:val="28"/>
          <w:lang w:val="en" w:eastAsia="en-GB"/>
        </w:rPr>
        <w:t>.</w:t>
      </w:r>
      <w:r>
        <w:rPr>
          <w:rFonts w:eastAsia="Times New Roman" w:cstheme="minorHAnsi"/>
          <w:bCs/>
          <w:color w:val="000000" w:themeColor="text1"/>
          <w:sz w:val="28"/>
          <w:szCs w:val="28"/>
          <w:lang w:val="en" w:eastAsia="en-GB"/>
        </w:rPr>
        <w:t xml:space="preserve"> </w:t>
      </w:r>
      <w:r w:rsidR="00AB5531" w:rsidRPr="007C7C93">
        <w:rPr>
          <w:rFonts w:eastAsia="Times New Roman" w:cstheme="minorHAnsi"/>
          <w:bCs/>
          <w:color w:val="000000" w:themeColor="text1"/>
          <w:sz w:val="28"/>
          <w:szCs w:val="28"/>
          <w:lang w:val="en" w:eastAsia="en-GB"/>
        </w:rPr>
        <w:t>Adam Price (Joint Chair)</w:t>
      </w:r>
      <w:r w:rsidR="00FF6C7D">
        <w:rPr>
          <w:rFonts w:eastAsia="Times New Roman" w:cstheme="minorHAnsi"/>
          <w:color w:val="000000" w:themeColor="text1"/>
          <w:sz w:val="28"/>
          <w:szCs w:val="28"/>
          <w:lang w:val="en" w:eastAsia="en-GB"/>
        </w:rPr>
        <w:t xml:space="preserve"> - Senior Programme M</w:t>
      </w:r>
      <w:r w:rsidR="00AB5531" w:rsidRPr="007C7C93">
        <w:rPr>
          <w:rFonts w:eastAsia="Times New Roman" w:cstheme="minorHAnsi"/>
          <w:color w:val="000000" w:themeColor="text1"/>
          <w:sz w:val="28"/>
          <w:szCs w:val="28"/>
          <w:lang w:val="en" w:eastAsia="en-GB"/>
        </w:rPr>
        <w:t>anager</w:t>
      </w:r>
      <w:r w:rsidR="00FF6C7D">
        <w:rPr>
          <w:rFonts w:eastAsia="Times New Roman" w:cstheme="minorHAnsi"/>
          <w:color w:val="000000" w:themeColor="text1"/>
          <w:sz w:val="28"/>
          <w:szCs w:val="28"/>
          <w:lang w:val="en" w:eastAsia="en-GB"/>
        </w:rPr>
        <w:t>,</w:t>
      </w:r>
      <w:r w:rsidR="00AB5531" w:rsidRPr="007C7C93">
        <w:rPr>
          <w:rFonts w:eastAsia="Times New Roman" w:cstheme="minorHAnsi"/>
          <w:color w:val="000000" w:themeColor="text1"/>
          <w:sz w:val="28"/>
          <w:szCs w:val="28"/>
          <w:lang w:val="en" w:eastAsia="en-GB"/>
        </w:rPr>
        <w:t xml:space="preserve"> Nesta</w:t>
      </w:r>
    </w:p>
    <w:p w:rsidR="00AB5531" w:rsidRPr="007C7C93" w:rsidRDefault="00E203EA" w:rsidP="00FF6C7D">
      <w:pPr>
        <w:numPr>
          <w:ilvl w:val="0"/>
          <w:numId w:val="15"/>
        </w:numPr>
        <w:shd w:val="clear" w:color="auto" w:fill="FFFFFF"/>
        <w:spacing w:after="0" w:line="240" w:lineRule="auto"/>
        <w:ind w:left="0" w:hanging="357"/>
        <w:rPr>
          <w:rFonts w:eastAsia="Times New Roman" w:cstheme="minorHAnsi"/>
          <w:color w:val="000000" w:themeColor="text1"/>
          <w:sz w:val="28"/>
          <w:szCs w:val="28"/>
          <w:lang w:val="en" w:eastAsia="en-GB"/>
        </w:rPr>
      </w:pPr>
      <w:r>
        <w:rPr>
          <w:rFonts w:eastAsia="Times New Roman" w:cstheme="minorHAnsi"/>
          <w:bCs/>
          <w:color w:val="000000" w:themeColor="text1"/>
          <w:sz w:val="28"/>
          <w:szCs w:val="28"/>
          <w:lang w:val="en" w:eastAsia="en-GB"/>
        </w:rPr>
        <w:t xml:space="preserve">Mr. </w:t>
      </w:r>
      <w:r w:rsidR="00AB5531" w:rsidRPr="007C7C93">
        <w:rPr>
          <w:rFonts w:eastAsia="Times New Roman" w:cstheme="minorHAnsi"/>
          <w:bCs/>
          <w:color w:val="000000" w:themeColor="text1"/>
          <w:sz w:val="28"/>
          <w:szCs w:val="28"/>
          <w:lang w:val="en" w:eastAsia="en-GB"/>
        </w:rPr>
        <w:t>Ian Menzies (Joint Chair)</w:t>
      </w:r>
      <w:r w:rsidR="00066AE6" w:rsidRPr="007C7C93">
        <w:rPr>
          <w:rFonts w:eastAsia="Times New Roman" w:cstheme="minorHAnsi"/>
          <w:color w:val="000000" w:themeColor="text1"/>
          <w:sz w:val="28"/>
          <w:szCs w:val="28"/>
          <w:lang w:val="en" w:eastAsia="en-GB"/>
        </w:rPr>
        <w:t xml:space="preserve"> - </w:t>
      </w:r>
      <w:r w:rsidR="00AB5531" w:rsidRPr="007C7C93">
        <w:rPr>
          <w:rFonts w:eastAsia="Times New Roman" w:cstheme="minorHAnsi"/>
          <w:color w:val="000000" w:themeColor="text1"/>
          <w:sz w:val="28"/>
          <w:szCs w:val="28"/>
          <w:lang w:val="en" w:eastAsia="en-GB"/>
        </w:rPr>
        <w:t>Managing Director, Northrop Grumman UK</w:t>
      </w:r>
    </w:p>
    <w:p w:rsidR="00AB5531" w:rsidRDefault="00AB5531" w:rsidP="00FF6C7D">
      <w:pPr>
        <w:numPr>
          <w:ilvl w:val="0"/>
          <w:numId w:val="15"/>
        </w:numPr>
        <w:shd w:val="clear" w:color="auto" w:fill="FFFFFF"/>
        <w:spacing w:after="0" w:line="240" w:lineRule="auto"/>
        <w:ind w:left="0" w:hanging="357"/>
        <w:rPr>
          <w:rFonts w:eastAsia="Times New Roman" w:cstheme="minorHAnsi"/>
          <w:color w:val="000000" w:themeColor="text1"/>
          <w:sz w:val="28"/>
          <w:szCs w:val="28"/>
          <w:lang w:val="en" w:eastAsia="en-GB"/>
        </w:rPr>
      </w:pPr>
      <w:r w:rsidRPr="007C7C93">
        <w:rPr>
          <w:rFonts w:eastAsia="Times New Roman" w:cstheme="minorHAnsi"/>
          <w:bCs/>
          <w:color w:val="000000" w:themeColor="text1"/>
          <w:sz w:val="28"/>
          <w:szCs w:val="28"/>
          <w:lang w:val="en" w:eastAsia="en-GB"/>
        </w:rPr>
        <w:t>Prof</w:t>
      </w:r>
      <w:r w:rsidR="00E203EA">
        <w:rPr>
          <w:rFonts w:eastAsia="Times New Roman" w:cstheme="minorHAnsi"/>
          <w:bCs/>
          <w:color w:val="000000" w:themeColor="text1"/>
          <w:sz w:val="28"/>
          <w:szCs w:val="28"/>
          <w:lang w:val="en" w:eastAsia="en-GB"/>
        </w:rPr>
        <w:t>.</w:t>
      </w:r>
      <w:r w:rsidRPr="007C7C93">
        <w:rPr>
          <w:rFonts w:eastAsia="Times New Roman" w:cstheme="minorHAnsi"/>
          <w:bCs/>
          <w:color w:val="000000" w:themeColor="text1"/>
          <w:sz w:val="28"/>
          <w:szCs w:val="28"/>
          <w:lang w:val="en" w:eastAsia="en-GB"/>
        </w:rPr>
        <w:t xml:space="preserve"> Sue Bale</w:t>
      </w:r>
      <w:r w:rsidRPr="007C7C93">
        <w:rPr>
          <w:rFonts w:eastAsia="Times New Roman" w:cstheme="minorHAnsi"/>
          <w:color w:val="000000" w:themeColor="text1"/>
          <w:sz w:val="28"/>
          <w:szCs w:val="28"/>
          <w:lang w:val="en" w:eastAsia="en-GB"/>
        </w:rPr>
        <w:t xml:space="preserve"> - Director, </w:t>
      </w:r>
      <w:r w:rsidR="009A741A" w:rsidRPr="007C7C93">
        <w:rPr>
          <w:rFonts w:eastAsia="Times New Roman" w:cstheme="minorHAnsi"/>
          <w:color w:val="000000" w:themeColor="text1"/>
          <w:sz w:val="28"/>
          <w:szCs w:val="28"/>
          <w:lang w:val="en" w:eastAsia="en-GB"/>
        </w:rPr>
        <w:t>SE Wales Academic Health Science Partnership</w:t>
      </w:r>
    </w:p>
    <w:p w:rsidR="00AB5531" w:rsidRPr="007C7C93" w:rsidRDefault="00AB5531" w:rsidP="00FF6C7D">
      <w:pPr>
        <w:numPr>
          <w:ilvl w:val="0"/>
          <w:numId w:val="15"/>
        </w:numPr>
        <w:shd w:val="clear" w:color="auto" w:fill="FFFFFF"/>
        <w:spacing w:after="0" w:line="240" w:lineRule="auto"/>
        <w:ind w:left="0" w:hanging="357"/>
        <w:rPr>
          <w:rFonts w:eastAsia="Times New Roman" w:cstheme="minorHAnsi"/>
          <w:color w:val="000000" w:themeColor="text1"/>
          <w:sz w:val="28"/>
          <w:szCs w:val="28"/>
          <w:lang w:val="en" w:eastAsia="en-GB"/>
        </w:rPr>
      </w:pPr>
      <w:r w:rsidRPr="007C7C93">
        <w:rPr>
          <w:rFonts w:eastAsia="Times New Roman" w:cstheme="minorHAnsi"/>
          <w:bCs/>
          <w:color w:val="000000" w:themeColor="text1"/>
          <w:sz w:val="28"/>
          <w:szCs w:val="28"/>
          <w:lang w:val="en" w:eastAsia="en-GB"/>
        </w:rPr>
        <w:t>Ms</w:t>
      </w:r>
      <w:r w:rsidR="00E203EA">
        <w:rPr>
          <w:rFonts w:eastAsia="Times New Roman" w:cstheme="minorHAnsi"/>
          <w:bCs/>
          <w:color w:val="000000" w:themeColor="text1"/>
          <w:sz w:val="28"/>
          <w:szCs w:val="28"/>
          <w:lang w:val="en" w:eastAsia="en-GB"/>
        </w:rPr>
        <w:t>.</w:t>
      </w:r>
      <w:r w:rsidRPr="007C7C93">
        <w:rPr>
          <w:rFonts w:eastAsia="Times New Roman" w:cstheme="minorHAnsi"/>
          <w:bCs/>
          <w:color w:val="000000" w:themeColor="text1"/>
          <w:sz w:val="28"/>
          <w:szCs w:val="28"/>
          <w:lang w:val="en" w:eastAsia="en-GB"/>
        </w:rPr>
        <w:t xml:space="preserve"> Kellie Beirne</w:t>
      </w:r>
      <w:r w:rsidRPr="007C7C93">
        <w:rPr>
          <w:rFonts w:eastAsia="Times New Roman" w:cstheme="minorHAnsi"/>
          <w:color w:val="000000" w:themeColor="text1"/>
          <w:sz w:val="28"/>
          <w:szCs w:val="28"/>
          <w:lang w:val="en" w:eastAsia="en-GB"/>
        </w:rPr>
        <w:t xml:space="preserve"> - Chief Officer, Enterprise, Monmouthshire County Council</w:t>
      </w:r>
    </w:p>
    <w:p w:rsidR="00AB5531" w:rsidRPr="007C7C93" w:rsidRDefault="00AB5531" w:rsidP="00FF6C7D">
      <w:pPr>
        <w:numPr>
          <w:ilvl w:val="0"/>
          <w:numId w:val="15"/>
        </w:numPr>
        <w:shd w:val="clear" w:color="auto" w:fill="FFFFFF"/>
        <w:spacing w:after="0" w:line="240" w:lineRule="auto"/>
        <w:ind w:left="0" w:hanging="357"/>
        <w:rPr>
          <w:rFonts w:eastAsia="Times New Roman" w:cstheme="minorHAnsi"/>
          <w:color w:val="000000" w:themeColor="text1"/>
          <w:sz w:val="28"/>
          <w:szCs w:val="28"/>
          <w:lang w:val="en" w:eastAsia="en-GB"/>
        </w:rPr>
      </w:pPr>
      <w:r w:rsidRPr="007C7C93">
        <w:rPr>
          <w:rFonts w:eastAsia="Times New Roman" w:cstheme="minorHAnsi"/>
          <w:bCs/>
          <w:color w:val="000000" w:themeColor="text1"/>
          <w:sz w:val="28"/>
          <w:szCs w:val="28"/>
          <w:lang w:val="en" w:eastAsia="en-GB"/>
        </w:rPr>
        <w:t>Ms</w:t>
      </w:r>
      <w:r w:rsidR="00E203EA">
        <w:rPr>
          <w:rFonts w:eastAsia="Times New Roman" w:cstheme="minorHAnsi"/>
          <w:bCs/>
          <w:color w:val="000000" w:themeColor="text1"/>
          <w:sz w:val="28"/>
          <w:szCs w:val="28"/>
          <w:lang w:val="en" w:eastAsia="en-GB"/>
        </w:rPr>
        <w:t>.</w:t>
      </w:r>
      <w:r w:rsidRPr="007C7C93">
        <w:rPr>
          <w:rFonts w:eastAsia="Times New Roman" w:cstheme="minorHAnsi"/>
          <w:bCs/>
          <w:color w:val="000000" w:themeColor="text1"/>
          <w:sz w:val="28"/>
          <w:szCs w:val="28"/>
          <w:lang w:val="en" w:eastAsia="en-GB"/>
        </w:rPr>
        <w:t xml:space="preserve"> Jessica Jones</w:t>
      </w:r>
      <w:r w:rsidRPr="007C7C93">
        <w:rPr>
          <w:rFonts w:eastAsia="Times New Roman" w:cstheme="minorHAnsi"/>
          <w:color w:val="000000" w:themeColor="text1"/>
          <w:sz w:val="28"/>
          <w:szCs w:val="28"/>
          <w:lang w:val="en" w:eastAsia="en-GB"/>
        </w:rPr>
        <w:t xml:space="preserve"> </w:t>
      </w:r>
      <w:r w:rsidR="00246C5B" w:rsidRPr="007C7C93">
        <w:rPr>
          <w:rFonts w:eastAsia="Times New Roman" w:cstheme="minorHAnsi"/>
          <w:color w:val="000000" w:themeColor="text1"/>
          <w:sz w:val="28"/>
          <w:szCs w:val="28"/>
          <w:lang w:val="en" w:eastAsia="en-GB"/>
        </w:rPr>
        <w:t>–</w:t>
      </w:r>
      <w:r w:rsidRPr="007C7C93">
        <w:rPr>
          <w:rFonts w:eastAsia="Times New Roman" w:cstheme="minorHAnsi"/>
          <w:color w:val="000000" w:themeColor="text1"/>
          <w:sz w:val="28"/>
          <w:szCs w:val="28"/>
          <w:lang w:val="en" w:eastAsia="en-GB"/>
        </w:rPr>
        <w:t xml:space="preserve"> </w:t>
      </w:r>
      <w:r w:rsidR="00246C5B" w:rsidRPr="007C7C93">
        <w:rPr>
          <w:rFonts w:eastAsia="Times New Roman" w:cstheme="minorHAnsi"/>
          <w:color w:val="000000" w:themeColor="text1"/>
          <w:sz w:val="28"/>
          <w:szCs w:val="28"/>
          <w:lang w:val="en" w:eastAsia="en-GB"/>
        </w:rPr>
        <w:t>Engineer,</w:t>
      </w:r>
      <w:r w:rsidRPr="007C7C93">
        <w:rPr>
          <w:rFonts w:eastAsia="Times New Roman" w:cstheme="minorHAnsi"/>
          <w:color w:val="000000" w:themeColor="text1"/>
          <w:sz w:val="28"/>
          <w:szCs w:val="28"/>
          <w:lang w:val="en" w:eastAsia="en-GB"/>
        </w:rPr>
        <w:t xml:space="preserve"> </w:t>
      </w:r>
      <w:r w:rsidR="00246C5B" w:rsidRPr="007C7C93">
        <w:rPr>
          <w:rFonts w:eastAsia="Times New Roman" w:cstheme="minorHAnsi"/>
          <w:color w:val="000000" w:themeColor="text1"/>
          <w:sz w:val="28"/>
          <w:szCs w:val="28"/>
          <w:lang w:val="en" w:eastAsia="en-GB"/>
        </w:rPr>
        <w:t>Sony UK Technology Centre</w:t>
      </w:r>
    </w:p>
    <w:p w:rsidR="00AB5531" w:rsidRPr="007C7C93" w:rsidRDefault="00AB5531" w:rsidP="00FF6C7D">
      <w:pPr>
        <w:numPr>
          <w:ilvl w:val="0"/>
          <w:numId w:val="15"/>
        </w:numPr>
        <w:shd w:val="clear" w:color="auto" w:fill="FFFFFF"/>
        <w:spacing w:after="0" w:line="240" w:lineRule="auto"/>
        <w:ind w:left="0" w:hanging="357"/>
        <w:rPr>
          <w:rFonts w:eastAsia="Times New Roman" w:cstheme="minorHAnsi"/>
          <w:color w:val="000000" w:themeColor="text1"/>
          <w:sz w:val="28"/>
          <w:szCs w:val="28"/>
          <w:lang w:val="en" w:eastAsia="en-GB"/>
        </w:rPr>
      </w:pPr>
      <w:r w:rsidRPr="007C7C93">
        <w:rPr>
          <w:rFonts w:eastAsia="Times New Roman" w:cstheme="minorHAnsi"/>
          <w:bCs/>
          <w:color w:val="000000" w:themeColor="text1"/>
          <w:sz w:val="28"/>
          <w:szCs w:val="28"/>
          <w:lang w:val="en" w:eastAsia="en-GB"/>
        </w:rPr>
        <w:t>Mr</w:t>
      </w:r>
      <w:r w:rsidR="00E203EA">
        <w:rPr>
          <w:rFonts w:eastAsia="Times New Roman" w:cstheme="minorHAnsi"/>
          <w:bCs/>
          <w:color w:val="000000" w:themeColor="text1"/>
          <w:sz w:val="28"/>
          <w:szCs w:val="28"/>
          <w:lang w:val="en" w:eastAsia="en-GB"/>
        </w:rPr>
        <w:t>.</w:t>
      </w:r>
      <w:r w:rsidRPr="007C7C93">
        <w:rPr>
          <w:rFonts w:eastAsia="Times New Roman" w:cstheme="minorHAnsi"/>
          <w:bCs/>
          <w:color w:val="000000" w:themeColor="text1"/>
          <w:sz w:val="28"/>
          <w:szCs w:val="28"/>
          <w:lang w:val="en" w:eastAsia="en-GB"/>
        </w:rPr>
        <w:t xml:space="preserve"> Brian McCarthy</w:t>
      </w:r>
      <w:r w:rsidRPr="007C7C93">
        <w:rPr>
          <w:rFonts w:eastAsia="Times New Roman" w:cstheme="minorHAnsi"/>
          <w:color w:val="000000" w:themeColor="text1"/>
          <w:sz w:val="28"/>
          <w:szCs w:val="28"/>
          <w:lang w:val="en" w:eastAsia="en-GB"/>
        </w:rPr>
        <w:t xml:space="preserve"> - Strategic Relationship Manager, Innovate UK</w:t>
      </w:r>
    </w:p>
    <w:p w:rsidR="00AB5531" w:rsidRPr="007C7C93" w:rsidRDefault="00AB5531" w:rsidP="00FF6C7D">
      <w:pPr>
        <w:numPr>
          <w:ilvl w:val="0"/>
          <w:numId w:val="15"/>
        </w:numPr>
        <w:shd w:val="clear" w:color="auto" w:fill="FFFFFF"/>
        <w:spacing w:after="0" w:line="240" w:lineRule="auto"/>
        <w:ind w:left="0" w:hanging="357"/>
        <w:rPr>
          <w:rFonts w:eastAsia="Times New Roman" w:cstheme="minorHAnsi"/>
          <w:color w:val="000000" w:themeColor="text1"/>
          <w:sz w:val="28"/>
          <w:szCs w:val="28"/>
          <w:lang w:val="en" w:eastAsia="en-GB"/>
        </w:rPr>
      </w:pPr>
      <w:r w:rsidRPr="007C7C93">
        <w:rPr>
          <w:rFonts w:eastAsia="Times New Roman" w:cstheme="minorHAnsi"/>
          <w:bCs/>
          <w:color w:val="000000" w:themeColor="text1"/>
          <w:sz w:val="28"/>
          <w:szCs w:val="28"/>
          <w:lang w:val="en" w:eastAsia="en-GB"/>
        </w:rPr>
        <w:t>Mr</w:t>
      </w:r>
      <w:r w:rsidR="00E203EA">
        <w:rPr>
          <w:rFonts w:eastAsia="Times New Roman" w:cstheme="minorHAnsi"/>
          <w:bCs/>
          <w:color w:val="000000" w:themeColor="text1"/>
          <w:sz w:val="28"/>
          <w:szCs w:val="28"/>
          <w:lang w:val="en" w:eastAsia="en-GB"/>
        </w:rPr>
        <w:t>.</w:t>
      </w:r>
      <w:r w:rsidRPr="007C7C93">
        <w:rPr>
          <w:rFonts w:eastAsia="Times New Roman" w:cstheme="minorHAnsi"/>
          <w:bCs/>
          <w:color w:val="000000" w:themeColor="text1"/>
          <w:sz w:val="28"/>
          <w:szCs w:val="28"/>
          <w:lang w:val="en" w:eastAsia="en-GB"/>
        </w:rPr>
        <w:t xml:space="preserve"> Andy Middleton</w:t>
      </w:r>
      <w:r w:rsidRPr="007C7C93">
        <w:rPr>
          <w:rFonts w:eastAsia="Times New Roman" w:cstheme="minorHAnsi"/>
          <w:color w:val="000000" w:themeColor="text1"/>
          <w:sz w:val="28"/>
          <w:szCs w:val="28"/>
          <w:lang w:val="en" w:eastAsia="en-GB"/>
        </w:rPr>
        <w:t xml:space="preserve"> - Founder Director, The Tyf Group</w:t>
      </w:r>
    </w:p>
    <w:p w:rsidR="00AB5531" w:rsidRPr="007C7C93" w:rsidRDefault="00AB5531" w:rsidP="00FF6C7D">
      <w:pPr>
        <w:numPr>
          <w:ilvl w:val="0"/>
          <w:numId w:val="15"/>
        </w:numPr>
        <w:shd w:val="clear" w:color="auto" w:fill="FFFFFF"/>
        <w:spacing w:after="0" w:line="240" w:lineRule="auto"/>
        <w:ind w:left="0" w:hanging="357"/>
        <w:rPr>
          <w:rFonts w:eastAsia="Times New Roman" w:cstheme="minorHAnsi"/>
          <w:color w:val="000000" w:themeColor="text1"/>
          <w:sz w:val="28"/>
          <w:szCs w:val="28"/>
          <w:lang w:val="en" w:eastAsia="en-GB"/>
        </w:rPr>
      </w:pPr>
      <w:r w:rsidRPr="007C7C93">
        <w:rPr>
          <w:rFonts w:eastAsia="Times New Roman" w:cstheme="minorHAnsi"/>
          <w:bCs/>
          <w:color w:val="000000" w:themeColor="text1"/>
          <w:sz w:val="28"/>
          <w:szCs w:val="28"/>
          <w:lang w:val="en" w:eastAsia="en-GB"/>
        </w:rPr>
        <w:t>Mr</w:t>
      </w:r>
      <w:r w:rsidR="00E203EA">
        <w:rPr>
          <w:rFonts w:eastAsia="Times New Roman" w:cstheme="minorHAnsi"/>
          <w:bCs/>
          <w:color w:val="000000" w:themeColor="text1"/>
          <w:sz w:val="28"/>
          <w:szCs w:val="28"/>
          <w:lang w:val="en" w:eastAsia="en-GB"/>
        </w:rPr>
        <w:t>.</w:t>
      </w:r>
      <w:r w:rsidRPr="007C7C93">
        <w:rPr>
          <w:rFonts w:eastAsia="Times New Roman" w:cstheme="minorHAnsi"/>
          <w:bCs/>
          <w:color w:val="000000" w:themeColor="text1"/>
          <w:sz w:val="28"/>
          <w:szCs w:val="28"/>
          <w:lang w:val="en" w:eastAsia="en-GB"/>
        </w:rPr>
        <w:t xml:space="preserve"> David Notley</w:t>
      </w:r>
      <w:r w:rsidRPr="007C7C93">
        <w:rPr>
          <w:rFonts w:eastAsia="Times New Roman" w:cstheme="minorHAnsi"/>
          <w:color w:val="000000" w:themeColor="text1"/>
          <w:sz w:val="28"/>
          <w:szCs w:val="28"/>
          <w:lang w:val="en" w:eastAsia="en-GB"/>
        </w:rPr>
        <w:t xml:space="preserve"> - Impact Innovation</w:t>
      </w:r>
    </w:p>
    <w:p w:rsidR="00AB5531" w:rsidRDefault="00AB5531" w:rsidP="00FF6C7D">
      <w:pPr>
        <w:numPr>
          <w:ilvl w:val="0"/>
          <w:numId w:val="15"/>
        </w:numPr>
        <w:shd w:val="clear" w:color="auto" w:fill="FFFFFF"/>
        <w:spacing w:after="0" w:line="240" w:lineRule="auto"/>
        <w:ind w:left="0" w:hanging="357"/>
        <w:rPr>
          <w:rFonts w:eastAsia="Times New Roman" w:cstheme="minorHAnsi"/>
          <w:color w:val="000000" w:themeColor="text1"/>
          <w:sz w:val="28"/>
          <w:szCs w:val="28"/>
          <w:lang w:val="en" w:eastAsia="en-GB"/>
        </w:rPr>
      </w:pPr>
      <w:r w:rsidRPr="007C7C93">
        <w:rPr>
          <w:rFonts w:eastAsia="Times New Roman" w:cstheme="minorHAnsi"/>
          <w:bCs/>
          <w:color w:val="000000" w:themeColor="text1"/>
          <w:sz w:val="28"/>
          <w:szCs w:val="28"/>
          <w:lang w:val="en" w:eastAsia="en-GB"/>
        </w:rPr>
        <w:t>Dr</w:t>
      </w:r>
      <w:r w:rsidR="00E203EA">
        <w:rPr>
          <w:rFonts w:eastAsia="Times New Roman" w:cstheme="minorHAnsi"/>
          <w:bCs/>
          <w:color w:val="000000" w:themeColor="text1"/>
          <w:sz w:val="28"/>
          <w:szCs w:val="28"/>
          <w:lang w:val="en" w:eastAsia="en-GB"/>
        </w:rPr>
        <w:t>.</w:t>
      </w:r>
      <w:r w:rsidRPr="007C7C93">
        <w:rPr>
          <w:rFonts w:eastAsia="Times New Roman" w:cstheme="minorHAnsi"/>
          <w:bCs/>
          <w:color w:val="000000" w:themeColor="text1"/>
          <w:sz w:val="28"/>
          <w:szCs w:val="28"/>
          <w:lang w:val="en" w:eastAsia="en-GB"/>
        </w:rPr>
        <w:t xml:space="preserve"> Martin Rhisiart</w:t>
      </w:r>
      <w:r w:rsidRPr="007C7C93">
        <w:rPr>
          <w:rFonts w:eastAsia="Times New Roman" w:cstheme="minorHAnsi"/>
          <w:color w:val="000000" w:themeColor="text1"/>
          <w:sz w:val="28"/>
          <w:szCs w:val="28"/>
          <w:lang w:val="en" w:eastAsia="en-GB"/>
        </w:rPr>
        <w:t xml:space="preserve"> </w:t>
      </w:r>
      <w:r w:rsidR="007C7C93">
        <w:rPr>
          <w:rFonts w:eastAsia="Times New Roman" w:cstheme="minorHAnsi"/>
          <w:color w:val="000000" w:themeColor="text1"/>
          <w:sz w:val="28"/>
          <w:szCs w:val="28"/>
          <w:lang w:val="en" w:eastAsia="en-GB"/>
        </w:rPr>
        <w:t>–</w:t>
      </w:r>
      <w:r w:rsidRPr="007C7C93">
        <w:rPr>
          <w:rFonts w:eastAsia="Times New Roman" w:cstheme="minorHAnsi"/>
          <w:color w:val="000000" w:themeColor="text1"/>
          <w:sz w:val="28"/>
          <w:szCs w:val="28"/>
          <w:lang w:val="en" w:eastAsia="en-GB"/>
        </w:rPr>
        <w:t xml:space="preserve"> Director</w:t>
      </w:r>
      <w:r w:rsidR="007C7C93">
        <w:rPr>
          <w:rFonts w:eastAsia="Times New Roman" w:cstheme="minorHAnsi"/>
          <w:color w:val="000000" w:themeColor="text1"/>
          <w:sz w:val="28"/>
          <w:szCs w:val="28"/>
          <w:lang w:val="en" w:eastAsia="en-GB"/>
        </w:rPr>
        <w:t xml:space="preserve">, </w:t>
      </w:r>
      <w:r w:rsidRPr="007C7C93">
        <w:rPr>
          <w:rFonts w:eastAsia="Times New Roman" w:cstheme="minorHAnsi"/>
          <w:color w:val="000000" w:themeColor="text1"/>
          <w:sz w:val="28"/>
          <w:szCs w:val="28"/>
          <w:lang w:val="en" w:eastAsia="en-GB"/>
        </w:rPr>
        <w:t xml:space="preserve">Centre for Research in Futures </w:t>
      </w:r>
      <w:r w:rsidR="00E203EA">
        <w:rPr>
          <w:rFonts w:eastAsia="Times New Roman" w:cstheme="minorHAnsi"/>
          <w:color w:val="000000" w:themeColor="text1"/>
          <w:sz w:val="28"/>
          <w:szCs w:val="28"/>
          <w:lang w:val="en" w:eastAsia="en-GB"/>
        </w:rPr>
        <w:t xml:space="preserve">&amp; </w:t>
      </w:r>
      <w:r w:rsidRPr="007C7C93">
        <w:rPr>
          <w:rFonts w:eastAsia="Times New Roman" w:cstheme="minorHAnsi"/>
          <w:color w:val="000000" w:themeColor="text1"/>
          <w:sz w:val="28"/>
          <w:szCs w:val="28"/>
          <w:lang w:val="en" w:eastAsia="en-GB"/>
        </w:rPr>
        <w:t>Innovation, University of South Wales</w:t>
      </w:r>
    </w:p>
    <w:p w:rsidR="00AB5531" w:rsidRPr="007C7C93" w:rsidRDefault="00AB5531" w:rsidP="00FF6C7D">
      <w:pPr>
        <w:numPr>
          <w:ilvl w:val="0"/>
          <w:numId w:val="15"/>
        </w:numPr>
        <w:shd w:val="clear" w:color="auto" w:fill="FFFFFF"/>
        <w:spacing w:after="0" w:line="240" w:lineRule="auto"/>
        <w:ind w:left="0" w:hanging="357"/>
        <w:rPr>
          <w:rFonts w:eastAsia="Times New Roman" w:cstheme="minorHAnsi"/>
          <w:color w:val="000000" w:themeColor="text1"/>
          <w:sz w:val="28"/>
          <w:szCs w:val="28"/>
          <w:lang w:val="en" w:eastAsia="en-GB"/>
        </w:rPr>
      </w:pPr>
      <w:r w:rsidRPr="007C7C93">
        <w:rPr>
          <w:rFonts w:eastAsia="Times New Roman" w:cstheme="minorHAnsi"/>
          <w:bCs/>
          <w:color w:val="000000" w:themeColor="text1"/>
          <w:sz w:val="28"/>
          <w:szCs w:val="28"/>
          <w:lang w:val="en" w:eastAsia="en-GB"/>
        </w:rPr>
        <w:t>Mr</w:t>
      </w:r>
      <w:r w:rsidR="00E203EA">
        <w:rPr>
          <w:rFonts w:eastAsia="Times New Roman" w:cstheme="minorHAnsi"/>
          <w:bCs/>
          <w:color w:val="000000" w:themeColor="text1"/>
          <w:sz w:val="28"/>
          <w:szCs w:val="28"/>
          <w:lang w:val="en" w:eastAsia="en-GB"/>
        </w:rPr>
        <w:t>.</w:t>
      </w:r>
      <w:r w:rsidRPr="007C7C93">
        <w:rPr>
          <w:rFonts w:eastAsia="Times New Roman" w:cstheme="minorHAnsi"/>
          <w:bCs/>
          <w:color w:val="000000" w:themeColor="text1"/>
          <w:sz w:val="28"/>
          <w:szCs w:val="28"/>
          <w:lang w:val="en" w:eastAsia="en-GB"/>
        </w:rPr>
        <w:t xml:space="preserve"> Steve Smith</w:t>
      </w:r>
      <w:r w:rsidRPr="007C7C93">
        <w:rPr>
          <w:rFonts w:eastAsia="Times New Roman" w:cstheme="minorHAnsi"/>
          <w:color w:val="000000" w:themeColor="text1"/>
          <w:sz w:val="28"/>
          <w:szCs w:val="28"/>
          <w:lang w:val="en" w:eastAsia="en-GB"/>
        </w:rPr>
        <w:t xml:space="preserve"> - Director, Technology Venture Investments, Finance Wales</w:t>
      </w:r>
    </w:p>
    <w:p w:rsidR="00AB5531" w:rsidRPr="007C7C93" w:rsidRDefault="00AB5531" w:rsidP="00FF6C7D">
      <w:pPr>
        <w:numPr>
          <w:ilvl w:val="0"/>
          <w:numId w:val="15"/>
        </w:numPr>
        <w:shd w:val="clear" w:color="auto" w:fill="FFFFFF"/>
        <w:spacing w:after="0" w:line="240" w:lineRule="auto"/>
        <w:ind w:left="0" w:hanging="357"/>
        <w:rPr>
          <w:rFonts w:eastAsia="Times New Roman" w:cstheme="minorHAnsi"/>
          <w:color w:val="000000" w:themeColor="text1"/>
          <w:sz w:val="28"/>
          <w:szCs w:val="28"/>
          <w:lang w:val="en" w:eastAsia="en-GB"/>
        </w:rPr>
      </w:pPr>
      <w:r w:rsidRPr="007C7C93">
        <w:rPr>
          <w:rFonts w:eastAsia="Times New Roman" w:cstheme="minorHAnsi"/>
          <w:bCs/>
          <w:color w:val="000000" w:themeColor="text1"/>
          <w:sz w:val="28"/>
          <w:szCs w:val="28"/>
          <w:lang w:val="en" w:eastAsia="en-GB"/>
        </w:rPr>
        <w:t>Dr</w:t>
      </w:r>
      <w:r w:rsidR="00E203EA">
        <w:rPr>
          <w:rFonts w:eastAsia="Times New Roman" w:cstheme="minorHAnsi"/>
          <w:bCs/>
          <w:color w:val="000000" w:themeColor="text1"/>
          <w:sz w:val="28"/>
          <w:szCs w:val="28"/>
          <w:lang w:val="en" w:eastAsia="en-GB"/>
        </w:rPr>
        <w:t>.</w:t>
      </w:r>
      <w:r w:rsidRPr="007C7C93">
        <w:rPr>
          <w:rFonts w:eastAsia="Times New Roman" w:cstheme="minorHAnsi"/>
          <w:bCs/>
          <w:color w:val="000000" w:themeColor="text1"/>
          <w:sz w:val="28"/>
          <w:szCs w:val="28"/>
          <w:lang w:val="en" w:eastAsia="en-GB"/>
        </w:rPr>
        <w:t xml:space="preserve"> Helen Swygar</w:t>
      </w:r>
      <w:r w:rsidR="000D7CAE">
        <w:rPr>
          <w:rFonts w:eastAsia="Times New Roman" w:cstheme="minorHAnsi"/>
          <w:bCs/>
          <w:color w:val="000000" w:themeColor="text1"/>
          <w:sz w:val="28"/>
          <w:szCs w:val="28"/>
          <w:lang w:val="en" w:eastAsia="en-GB"/>
        </w:rPr>
        <w:t>t</w:t>
      </w:r>
      <w:r w:rsidRPr="007C7C93">
        <w:rPr>
          <w:rFonts w:eastAsia="Times New Roman" w:cstheme="minorHAnsi"/>
          <w:color w:val="000000" w:themeColor="text1"/>
          <w:sz w:val="28"/>
          <w:szCs w:val="28"/>
          <w:lang w:val="en" w:eastAsia="en-GB"/>
        </w:rPr>
        <w:t xml:space="preserve"> - Capability Improvement Manager, Qioptiq</w:t>
      </w:r>
    </w:p>
    <w:p w:rsidR="00AB5531" w:rsidRPr="007C7C93" w:rsidRDefault="00AB5531" w:rsidP="00FF6C7D">
      <w:pPr>
        <w:numPr>
          <w:ilvl w:val="0"/>
          <w:numId w:val="15"/>
        </w:numPr>
        <w:shd w:val="clear" w:color="auto" w:fill="FFFFFF"/>
        <w:spacing w:after="0" w:line="240" w:lineRule="auto"/>
        <w:ind w:left="0" w:hanging="357"/>
        <w:rPr>
          <w:rFonts w:eastAsia="Times New Roman" w:cstheme="minorHAnsi"/>
          <w:color w:val="000000" w:themeColor="text1"/>
          <w:sz w:val="28"/>
          <w:szCs w:val="28"/>
          <w:lang w:val="en" w:eastAsia="en-GB"/>
        </w:rPr>
      </w:pPr>
      <w:r w:rsidRPr="007C7C93">
        <w:rPr>
          <w:rFonts w:eastAsia="Times New Roman" w:cstheme="minorHAnsi"/>
          <w:bCs/>
          <w:color w:val="000000" w:themeColor="text1"/>
          <w:sz w:val="28"/>
          <w:szCs w:val="28"/>
          <w:lang w:val="en" w:eastAsia="en-GB"/>
        </w:rPr>
        <w:t>Prof</w:t>
      </w:r>
      <w:r w:rsidR="00E203EA">
        <w:rPr>
          <w:rFonts w:eastAsia="Times New Roman" w:cstheme="minorHAnsi"/>
          <w:bCs/>
          <w:color w:val="000000" w:themeColor="text1"/>
          <w:sz w:val="28"/>
          <w:szCs w:val="28"/>
          <w:lang w:val="en" w:eastAsia="en-GB"/>
        </w:rPr>
        <w:t xml:space="preserve">. </w:t>
      </w:r>
      <w:r w:rsidRPr="007C7C93">
        <w:rPr>
          <w:rFonts w:eastAsia="Times New Roman" w:cstheme="minorHAnsi"/>
          <w:bCs/>
          <w:color w:val="000000" w:themeColor="text1"/>
          <w:sz w:val="28"/>
          <w:szCs w:val="28"/>
          <w:lang w:val="en" w:eastAsia="en-GB"/>
        </w:rPr>
        <w:t>Robin Williams</w:t>
      </w:r>
      <w:r w:rsidRPr="007C7C93">
        <w:rPr>
          <w:rFonts w:eastAsia="Times New Roman" w:cstheme="minorHAnsi"/>
          <w:color w:val="000000" w:themeColor="text1"/>
          <w:sz w:val="28"/>
          <w:szCs w:val="28"/>
          <w:lang w:val="en" w:eastAsia="en-GB"/>
        </w:rPr>
        <w:t xml:space="preserve"> - Member of HEFCW committee and Chair</w:t>
      </w:r>
      <w:r w:rsidR="00E203EA">
        <w:rPr>
          <w:rFonts w:eastAsia="Times New Roman" w:cstheme="minorHAnsi"/>
          <w:color w:val="000000" w:themeColor="text1"/>
          <w:sz w:val="28"/>
          <w:szCs w:val="28"/>
          <w:lang w:val="en" w:eastAsia="en-GB"/>
        </w:rPr>
        <w:t xml:space="preserve">, </w:t>
      </w:r>
      <w:r w:rsidRPr="007C7C93">
        <w:rPr>
          <w:rFonts w:eastAsia="Times New Roman" w:cstheme="minorHAnsi"/>
          <w:color w:val="000000" w:themeColor="text1"/>
          <w:sz w:val="28"/>
          <w:szCs w:val="28"/>
          <w:lang w:val="en" w:eastAsia="en-GB"/>
        </w:rPr>
        <w:t>Science Advisory Council for Wales.</w:t>
      </w:r>
    </w:p>
    <w:p w:rsidR="00AB5531" w:rsidRPr="00296DE7" w:rsidRDefault="00AB5531" w:rsidP="00BA6DE3">
      <w:pPr>
        <w:spacing w:after="0" w:line="240" w:lineRule="auto"/>
        <w:rPr>
          <w:rFonts w:cstheme="minorHAnsi"/>
          <w:sz w:val="24"/>
          <w:szCs w:val="24"/>
        </w:rPr>
      </w:pPr>
    </w:p>
    <w:p w:rsidR="00A85282" w:rsidRPr="00296DE7" w:rsidRDefault="00A85282" w:rsidP="00DF184C">
      <w:pPr>
        <w:spacing w:after="0" w:line="240" w:lineRule="auto"/>
        <w:rPr>
          <w:rFonts w:eastAsia="Times New Roman" w:cstheme="minorHAnsi"/>
          <w:color w:val="000000" w:themeColor="text1"/>
          <w:sz w:val="24"/>
          <w:szCs w:val="24"/>
          <w:lang w:val="en" w:eastAsia="en-GB"/>
        </w:rPr>
      </w:pPr>
    </w:p>
    <w:p w:rsidR="001F2934" w:rsidRDefault="001F2934" w:rsidP="00A91425">
      <w:pPr>
        <w:spacing w:after="0" w:line="240" w:lineRule="auto"/>
        <w:jc w:val="center"/>
        <w:rPr>
          <w:rFonts w:cstheme="minorHAnsi"/>
          <w:sz w:val="24"/>
          <w:szCs w:val="24"/>
          <w:u w:val="single"/>
        </w:rPr>
      </w:pPr>
    </w:p>
    <w:p w:rsidR="001F2934" w:rsidRDefault="001F2934" w:rsidP="00A91425">
      <w:pPr>
        <w:spacing w:after="0" w:line="240" w:lineRule="auto"/>
        <w:jc w:val="center"/>
        <w:rPr>
          <w:rFonts w:cstheme="minorHAnsi"/>
          <w:sz w:val="24"/>
          <w:szCs w:val="24"/>
          <w:u w:val="single"/>
        </w:rPr>
      </w:pPr>
    </w:p>
    <w:p w:rsidR="001F2934" w:rsidRDefault="001F2934" w:rsidP="00A91425">
      <w:pPr>
        <w:spacing w:after="0" w:line="240" w:lineRule="auto"/>
        <w:jc w:val="center"/>
        <w:rPr>
          <w:rFonts w:cstheme="minorHAnsi"/>
          <w:sz w:val="24"/>
          <w:szCs w:val="24"/>
          <w:u w:val="single"/>
        </w:rPr>
      </w:pPr>
    </w:p>
    <w:p w:rsidR="001F2934" w:rsidRDefault="001F2934" w:rsidP="00A91425">
      <w:pPr>
        <w:spacing w:after="0" w:line="240" w:lineRule="auto"/>
        <w:jc w:val="center"/>
        <w:rPr>
          <w:rFonts w:cstheme="minorHAnsi"/>
          <w:sz w:val="24"/>
          <w:szCs w:val="24"/>
          <w:u w:val="single"/>
        </w:rPr>
      </w:pPr>
    </w:p>
    <w:p w:rsidR="001F2934" w:rsidRDefault="00A526D9" w:rsidP="00A91425">
      <w:pPr>
        <w:spacing w:after="0" w:line="240" w:lineRule="auto"/>
        <w:jc w:val="center"/>
        <w:rPr>
          <w:rFonts w:cstheme="minorHAnsi"/>
          <w:sz w:val="24"/>
          <w:szCs w:val="24"/>
          <w:u w:val="single"/>
        </w:rPr>
      </w:pPr>
      <w:r>
        <w:rPr>
          <w:rFonts w:cstheme="minorHAnsi"/>
          <w:noProof/>
          <w:sz w:val="24"/>
          <w:szCs w:val="24"/>
          <w:u w:val="single"/>
          <w:lang w:eastAsia="en-GB"/>
        </w:rPr>
        <w:drawing>
          <wp:inline distT="0" distB="0" distL="0" distR="0">
            <wp:extent cx="3576466" cy="2684027"/>
            <wp:effectExtent l="0" t="0" r="5080" b="2540"/>
            <wp:docPr id="4" name="Picture 4" descr="U:\DefaultHome\Objects\IACW Member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faultHome\Objects\IACW Members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6466" cy="2684027"/>
                    </a:xfrm>
                    <a:prstGeom prst="rect">
                      <a:avLst/>
                    </a:prstGeom>
                    <a:noFill/>
                    <a:ln>
                      <a:noFill/>
                    </a:ln>
                  </pic:spPr>
                </pic:pic>
              </a:graphicData>
            </a:graphic>
          </wp:inline>
        </w:drawing>
      </w:r>
    </w:p>
    <w:p w:rsidR="001F2934" w:rsidRDefault="001F2934" w:rsidP="00A91425">
      <w:pPr>
        <w:spacing w:after="0" w:line="240" w:lineRule="auto"/>
        <w:jc w:val="center"/>
        <w:rPr>
          <w:rFonts w:cstheme="minorHAnsi"/>
          <w:sz w:val="24"/>
          <w:szCs w:val="24"/>
          <w:u w:val="single"/>
        </w:rPr>
      </w:pPr>
    </w:p>
    <w:p w:rsidR="001F2934" w:rsidRDefault="001F2934" w:rsidP="00A91425">
      <w:pPr>
        <w:spacing w:after="0" w:line="240" w:lineRule="auto"/>
        <w:jc w:val="center"/>
        <w:rPr>
          <w:rFonts w:cstheme="minorHAnsi"/>
          <w:sz w:val="24"/>
          <w:szCs w:val="24"/>
          <w:u w:val="single"/>
        </w:rPr>
      </w:pPr>
    </w:p>
    <w:p w:rsidR="001F2934" w:rsidRDefault="001F2934" w:rsidP="00A91425">
      <w:pPr>
        <w:spacing w:after="0" w:line="240" w:lineRule="auto"/>
        <w:jc w:val="center"/>
        <w:rPr>
          <w:rFonts w:cstheme="minorHAnsi"/>
          <w:sz w:val="24"/>
          <w:szCs w:val="24"/>
          <w:u w:val="single"/>
        </w:rPr>
      </w:pPr>
    </w:p>
    <w:p w:rsidR="001F2934" w:rsidRDefault="001F2934" w:rsidP="00A91425">
      <w:pPr>
        <w:spacing w:after="0" w:line="240" w:lineRule="auto"/>
        <w:jc w:val="center"/>
        <w:rPr>
          <w:rFonts w:cstheme="minorHAnsi"/>
          <w:sz w:val="24"/>
          <w:szCs w:val="24"/>
          <w:u w:val="single"/>
        </w:rPr>
      </w:pPr>
    </w:p>
    <w:p w:rsidR="001F2934" w:rsidRDefault="001F2934" w:rsidP="00A91425">
      <w:pPr>
        <w:spacing w:after="0" w:line="240" w:lineRule="auto"/>
        <w:jc w:val="center"/>
        <w:rPr>
          <w:rFonts w:cstheme="minorHAnsi"/>
          <w:sz w:val="24"/>
          <w:szCs w:val="24"/>
          <w:u w:val="single"/>
        </w:rPr>
      </w:pPr>
    </w:p>
    <w:p w:rsidR="001F2934" w:rsidRDefault="001F2934" w:rsidP="00A91425">
      <w:pPr>
        <w:spacing w:after="0" w:line="240" w:lineRule="auto"/>
        <w:jc w:val="center"/>
        <w:rPr>
          <w:rFonts w:cstheme="minorHAnsi"/>
          <w:sz w:val="24"/>
          <w:szCs w:val="24"/>
          <w:u w:val="single"/>
        </w:rPr>
      </w:pPr>
    </w:p>
    <w:p w:rsidR="008E1B40" w:rsidRDefault="008E1B40" w:rsidP="00A91425">
      <w:pPr>
        <w:spacing w:after="0" w:line="240" w:lineRule="auto"/>
        <w:jc w:val="center"/>
        <w:rPr>
          <w:rFonts w:cstheme="minorHAnsi"/>
          <w:sz w:val="24"/>
          <w:szCs w:val="24"/>
          <w:u w:val="single"/>
        </w:rPr>
      </w:pPr>
    </w:p>
    <w:p w:rsidR="000C18CA" w:rsidRPr="000C18CA" w:rsidRDefault="00E8742C" w:rsidP="00E203EA">
      <w:pPr>
        <w:pBdr>
          <w:bottom w:val="single" w:sz="12" w:space="1" w:color="auto"/>
        </w:pBdr>
        <w:spacing w:after="0" w:line="240" w:lineRule="auto"/>
        <w:rPr>
          <w:rFonts w:cstheme="minorHAnsi"/>
          <w:sz w:val="24"/>
          <w:szCs w:val="24"/>
        </w:rPr>
      </w:pPr>
      <w:r w:rsidRPr="00E203EA">
        <w:rPr>
          <w:rFonts w:cstheme="minorHAnsi"/>
          <w:sz w:val="32"/>
          <w:szCs w:val="32"/>
        </w:rPr>
        <w:lastRenderedPageBreak/>
        <w:t>T</w:t>
      </w:r>
      <w:r w:rsidR="0072146A" w:rsidRPr="00E203EA">
        <w:rPr>
          <w:rFonts w:cstheme="minorHAnsi"/>
          <w:sz w:val="32"/>
          <w:szCs w:val="32"/>
        </w:rPr>
        <w:t xml:space="preserve">hemes </w:t>
      </w:r>
    </w:p>
    <w:p w:rsidR="00EE4E43" w:rsidRDefault="00EE4E43" w:rsidP="00A91425">
      <w:pPr>
        <w:spacing w:after="0" w:line="240" w:lineRule="auto"/>
        <w:jc w:val="center"/>
        <w:rPr>
          <w:rFonts w:cstheme="minorHAnsi"/>
          <w:sz w:val="24"/>
          <w:szCs w:val="24"/>
          <w:u w:val="single"/>
        </w:rPr>
      </w:pPr>
    </w:p>
    <w:p w:rsidR="00103D39" w:rsidRDefault="00103D39" w:rsidP="00A91425">
      <w:pPr>
        <w:spacing w:after="0" w:line="240" w:lineRule="auto"/>
        <w:jc w:val="center"/>
        <w:rPr>
          <w:rFonts w:cstheme="minorHAnsi"/>
          <w:sz w:val="24"/>
          <w:szCs w:val="24"/>
          <w:u w:val="single"/>
        </w:rPr>
      </w:pPr>
      <w:r>
        <w:rPr>
          <w:rFonts w:cstheme="minorHAnsi"/>
          <w:noProof/>
          <w:sz w:val="24"/>
          <w:szCs w:val="24"/>
          <w:u w:val="single"/>
          <w:lang w:eastAsia="en-GB"/>
        </w:rPr>
        <w:drawing>
          <wp:inline distT="0" distB="0" distL="0" distR="0" wp14:anchorId="10A7BB60" wp14:editId="0DCC196F">
            <wp:extent cx="5722620" cy="40441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9364" cy="4041802"/>
                    </a:xfrm>
                    <a:prstGeom prst="rect">
                      <a:avLst/>
                    </a:prstGeom>
                    <a:noFill/>
                  </pic:spPr>
                </pic:pic>
              </a:graphicData>
            </a:graphic>
          </wp:inline>
        </w:drawing>
      </w:r>
    </w:p>
    <w:p w:rsidR="00103D39" w:rsidRDefault="00103D39" w:rsidP="00A91425">
      <w:pPr>
        <w:spacing w:after="0" w:line="240" w:lineRule="auto"/>
        <w:jc w:val="center"/>
        <w:rPr>
          <w:rFonts w:cstheme="minorHAnsi"/>
          <w:sz w:val="24"/>
          <w:szCs w:val="24"/>
          <w:u w:val="single"/>
        </w:rPr>
      </w:pPr>
    </w:p>
    <w:p w:rsidR="00103D39" w:rsidRDefault="00103D39" w:rsidP="00A91425">
      <w:pPr>
        <w:spacing w:after="0" w:line="240" w:lineRule="auto"/>
        <w:jc w:val="center"/>
        <w:rPr>
          <w:rFonts w:cstheme="minorHAnsi"/>
          <w:sz w:val="24"/>
          <w:szCs w:val="24"/>
          <w:u w:val="single"/>
        </w:rPr>
      </w:pPr>
    </w:p>
    <w:p w:rsidR="00103D39" w:rsidRDefault="00103D39" w:rsidP="00A91425">
      <w:pPr>
        <w:spacing w:after="0" w:line="240" w:lineRule="auto"/>
        <w:jc w:val="center"/>
        <w:rPr>
          <w:rFonts w:cstheme="minorHAnsi"/>
          <w:sz w:val="24"/>
          <w:szCs w:val="24"/>
          <w:u w:val="single"/>
        </w:rPr>
      </w:pPr>
    </w:p>
    <w:p w:rsidR="00103D39" w:rsidRPr="00296DE7" w:rsidRDefault="00103D39" w:rsidP="00A91425">
      <w:pPr>
        <w:spacing w:after="0" w:line="240" w:lineRule="auto"/>
        <w:jc w:val="center"/>
        <w:rPr>
          <w:rFonts w:cstheme="minorHAnsi"/>
          <w:sz w:val="24"/>
          <w:szCs w:val="24"/>
          <w:u w:val="single"/>
        </w:rPr>
      </w:pPr>
    </w:p>
    <w:p w:rsidR="00DF184C" w:rsidRPr="00E203EA" w:rsidRDefault="00EE4E43" w:rsidP="00DF184C">
      <w:pPr>
        <w:spacing w:after="0" w:line="240" w:lineRule="auto"/>
        <w:rPr>
          <w:rFonts w:eastAsia="Times New Roman" w:cstheme="minorHAnsi"/>
          <w:color w:val="000000" w:themeColor="text1"/>
          <w:sz w:val="28"/>
          <w:szCs w:val="28"/>
          <w:lang w:val="en" w:eastAsia="en-GB"/>
        </w:rPr>
      </w:pPr>
      <w:r w:rsidRPr="00E203EA">
        <w:rPr>
          <w:rFonts w:cstheme="minorHAnsi"/>
          <w:sz w:val="28"/>
          <w:szCs w:val="28"/>
        </w:rPr>
        <w:t xml:space="preserve">At </w:t>
      </w:r>
      <w:r w:rsidR="00E203EA">
        <w:rPr>
          <w:rFonts w:cstheme="minorHAnsi"/>
          <w:sz w:val="28"/>
          <w:szCs w:val="28"/>
        </w:rPr>
        <w:t>its</w:t>
      </w:r>
      <w:r w:rsidRPr="00E203EA">
        <w:rPr>
          <w:rFonts w:cstheme="minorHAnsi"/>
          <w:sz w:val="28"/>
          <w:szCs w:val="28"/>
        </w:rPr>
        <w:t xml:space="preserve"> inaugural meeting, IACW </w:t>
      </w:r>
      <w:r w:rsidR="00AD35BD" w:rsidRPr="00E203EA">
        <w:rPr>
          <w:rFonts w:cstheme="minorHAnsi"/>
          <w:sz w:val="28"/>
          <w:szCs w:val="28"/>
        </w:rPr>
        <w:t>prioritised</w:t>
      </w:r>
      <w:r w:rsidRPr="00E203EA">
        <w:rPr>
          <w:rFonts w:cstheme="minorHAnsi"/>
          <w:sz w:val="28"/>
          <w:szCs w:val="28"/>
        </w:rPr>
        <w:t xml:space="preserve"> four </w:t>
      </w:r>
      <w:r w:rsidR="00E203EA">
        <w:rPr>
          <w:rFonts w:cstheme="minorHAnsi"/>
          <w:sz w:val="28"/>
          <w:szCs w:val="28"/>
        </w:rPr>
        <w:t xml:space="preserve">important </w:t>
      </w:r>
      <w:r w:rsidR="00AD35BD" w:rsidRPr="00E203EA">
        <w:rPr>
          <w:rFonts w:cstheme="minorHAnsi"/>
          <w:sz w:val="28"/>
          <w:szCs w:val="28"/>
        </w:rPr>
        <w:t>themes</w:t>
      </w:r>
      <w:r w:rsidRPr="00E203EA">
        <w:rPr>
          <w:rFonts w:cstheme="minorHAnsi"/>
          <w:sz w:val="28"/>
          <w:szCs w:val="28"/>
        </w:rPr>
        <w:t xml:space="preserve"> </w:t>
      </w:r>
      <w:r w:rsidR="00412771">
        <w:rPr>
          <w:rFonts w:cstheme="minorHAnsi"/>
          <w:sz w:val="28"/>
          <w:szCs w:val="28"/>
        </w:rPr>
        <w:t>that could enhance</w:t>
      </w:r>
      <w:r w:rsidR="00E203EA">
        <w:rPr>
          <w:rFonts w:cstheme="minorHAnsi"/>
          <w:sz w:val="28"/>
          <w:szCs w:val="28"/>
        </w:rPr>
        <w:t xml:space="preserve"> </w:t>
      </w:r>
      <w:r w:rsidRPr="00E203EA">
        <w:rPr>
          <w:rFonts w:cstheme="minorHAnsi"/>
          <w:sz w:val="28"/>
          <w:szCs w:val="28"/>
        </w:rPr>
        <w:t>innovation in Wales</w:t>
      </w:r>
      <w:r w:rsidR="00DF184C" w:rsidRPr="00E203EA">
        <w:rPr>
          <w:rFonts w:eastAsia="Times New Roman" w:cstheme="minorHAnsi"/>
          <w:color w:val="000000" w:themeColor="text1"/>
          <w:sz w:val="28"/>
          <w:szCs w:val="28"/>
          <w:lang w:val="en" w:eastAsia="en-GB"/>
        </w:rPr>
        <w:t>:</w:t>
      </w:r>
    </w:p>
    <w:p w:rsidR="00DF184C" w:rsidRDefault="00DF184C" w:rsidP="00DF184C">
      <w:pPr>
        <w:spacing w:after="0" w:line="240" w:lineRule="auto"/>
        <w:rPr>
          <w:rFonts w:eastAsia="Times New Roman" w:cstheme="minorHAnsi"/>
          <w:color w:val="000000" w:themeColor="text1"/>
          <w:sz w:val="28"/>
          <w:szCs w:val="28"/>
          <w:lang w:val="en" w:eastAsia="en-GB"/>
        </w:rPr>
      </w:pPr>
    </w:p>
    <w:p w:rsidR="00412771" w:rsidRPr="00E203EA" w:rsidRDefault="00412771" w:rsidP="00412771">
      <w:pPr>
        <w:pStyle w:val="ListParagraph"/>
        <w:numPr>
          <w:ilvl w:val="0"/>
          <w:numId w:val="24"/>
        </w:numPr>
        <w:ind w:left="714" w:hanging="357"/>
        <w:rPr>
          <w:rFonts w:asciiTheme="minorHAnsi" w:hAnsiTheme="minorHAnsi" w:cstheme="minorHAnsi"/>
          <w:color w:val="000000" w:themeColor="text1"/>
          <w:sz w:val="28"/>
          <w:szCs w:val="28"/>
          <w:lang w:val="en"/>
        </w:rPr>
      </w:pPr>
      <w:r w:rsidRPr="00607BA1">
        <w:rPr>
          <w:rFonts w:asciiTheme="minorHAnsi" w:hAnsiTheme="minorHAnsi" w:cstheme="minorHAnsi"/>
          <w:b/>
          <w:i/>
          <w:color w:val="000000" w:themeColor="text1"/>
          <w:sz w:val="28"/>
          <w:szCs w:val="28"/>
          <w:lang w:val="en"/>
        </w:rPr>
        <w:t>Public se</w:t>
      </w:r>
      <w:r>
        <w:rPr>
          <w:rFonts w:asciiTheme="minorHAnsi" w:hAnsiTheme="minorHAnsi" w:cstheme="minorHAnsi"/>
          <w:b/>
          <w:i/>
          <w:color w:val="000000" w:themeColor="text1"/>
          <w:sz w:val="28"/>
          <w:szCs w:val="28"/>
          <w:lang w:val="en"/>
        </w:rPr>
        <w:t>rvice innovation</w:t>
      </w:r>
      <w:r w:rsidRPr="00E203EA">
        <w:rPr>
          <w:rFonts w:asciiTheme="minorHAnsi" w:hAnsiTheme="minorHAnsi" w:cstheme="minorHAnsi"/>
          <w:color w:val="000000" w:themeColor="text1"/>
          <w:sz w:val="28"/>
          <w:szCs w:val="28"/>
          <w:lang w:val="en"/>
        </w:rPr>
        <w:t xml:space="preserve"> – to increase innovation in public service</w:t>
      </w:r>
      <w:r w:rsidRPr="00607BA1">
        <w:rPr>
          <w:rFonts w:asciiTheme="minorHAnsi" w:hAnsiTheme="minorHAnsi" w:cstheme="minorHAnsi"/>
          <w:color w:val="000000" w:themeColor="text1"/>
          <w:sz w:val="28"/>
          <w:szCs w:val="28"/>
          <w:lang w:val="en"/>
        </w:rPr>
        <w:t xml:space="preserve"> </w:t>
      </w:r>
      <w:r>
        <w:rPr>
          <w:rFonts w:asciiTheme="minorHAnsi" w:hAnsiTheme="minorHAnsi" w:cstheme="minorHAnsi"/>
          <w:color w:val="000000" w:themeColor="text1"/>
          <w:sz w:val="28"/>
          <w:szCs w:val="28"/>
          <w:lang w:val="en"/>
        </w:rPr>
        <w:t>d</w:t>
      </w:r>
      <w:r w:rsidRPr="00E203EA">
        <w:rPr>
          <w:rFonts w:asciiTheme="minorHAnsi" w:hAnsiTheme="minorHAnsi" w:cstheme="minorHAnsi"/>
          <w:color w:val="000000" w:themeColor="text1"/>
          <w:sz w:val="28"/>
          <w:szCs w:val="28"/>
          <w:lang w:val="en"/>
        </w:rPr>
        <w:t xml:space="preserve">elivery, and </w:t>
      </w:r>
      <w:r>
        <w:rPr>
          <w:rFonts w:asciiTheme="minorHAnsi" w:hAnsiTheme="minorHAnsi" w:cstheme="minorHAnsi"/>
          <w:color w:val="000000" w:themeColor="text1"/>
          <w:sz w:val="28"/>
          <w:szCs w:val="28"/>
          <w:lang w:val="en"/>
        </w:rPr>
        <w:t>give</w:t>
      </w:r>
      <w:r w:rsidRPr="00E203EA">
        <w:rPr>
          <w:rFonts w:asciiTheme="minorHAnsi" w:hAnsiTheme="minorHAnsi" w:cstheme="minorHAnsi"/>
          <w:color w:val="000000" w:themeColor="text1"/>
          <w:sz w:val="28"/>
          <w:szCs w:val="28"/>
          <w:lang w:val="en"/>
        </w:rPr>
        <w:t xml:space="preserve"> greater scope for business to generate innovative solutions for</w:t>
      </w:r>
      <w:r>
        <w:rPr>
          <w:rFonts w:asciiTheme="minorHAnsi" w:hAnsiTheme="minorHAnsi" w:cstheme="minorHAnsi"/>
          <w:color w:val="000000" w:themeColor="text1"/>
          <w:sz w:val="28"/>
          <w:szCs w:val="28"/>
          <w:lang w:val="en"/>
        </w:rPr>
        <w:t xml:space="preserve"> the</w:t>
      </w:r>
      <w:r w:rsidRPr="00E203EA">
        <w:rPr>
          <w:rFonts w:asciiTheme="minorHAnsi" w:hAnsiTheme="minorHAnsi" w:cstheme="minorHAnsi"/>
          <w:color w:val="000000" w:themeColor="text1"/>
          <w:sz w:val="28"/>
          <w:szCs w:val="28"/>
          <w:lang w:val="en"/>
        </w:rPr>
        <w:t xml:space="preserve"> public sector. </w:t>
      </w:r>
    </w:p>
    <w:p w:rsidR="00412771" w:rsidRPr="00E203EA" w:rsidRDefault="00412771" w:rsidP="00DF184C">
      <w:pPr>
        <w:spacing w:after="0" w:line="240" w:lineRule="auto"/>
        <w:rPr>
          <w:rFonts w:eastAsia="Times New Roman" w:cstheme="minorHAnsi"/>
          <w:color w:val="000000" w:themeColor="text1"/>
          <w:sz w:val="28"/>
          <w:szCs w:val="28"/>
          <w:lang w:val="en" w:eastAsia="en-GB"/>
        </w:rPr>
      </w:pPr>
    </w:p>
    <w:p w:rsidR="00EE4E43" w:rsidRDefault="00EE4E43" w:rsidP="007436D4">
      <w:pPr>
        <w:pStyle w:val="ListParagraph"/>
        <w:numPr>
          <w:ilvl w:val="0"/>
          <w:numId w:val="24"/>
        </w:numPr>
        <w:rPr>
          <w:rFonts w:asciiTheme="minorHAnsi" w:hAnsiTheme="minorHAnsi" w:cstheme="minorHAnsi"/>
          <w:color w:val="000000" w:themeColor="text1"/>
          <w:sz w:val="28"/>
          <w:szCs w:val="28"/>
          <w:lang w:val="en"/>
        </w:rPr>
      </w:pPr>
      <w:r w:rsidRPr="007436D4">
        <w:rPr>
          <w:rFonts w:asciiTheme="minorHAnsi" w:hAnsiTheme="minorHAnsi" w:cstheme="minorHAnsi"/>
          <w:b/>
          <w:i/>
          <w:color w:val="000000" w:themeColor="text1"/>
          <w:sz w:val="28"/>
          <w:szCs w:val="28"/>
          <w:lang w:val="en"/>
        </w:rPr>
        <w:t>International Collaboration</w:t>
      </w:r>
      <w:r w:rsidRPr="00E203EA">
        <w:rPr>
          <w:rFonts w:asciiTheme="minorHAnsi" w:hAnsiTheme="minorHAnsi" w:cstheme="minorHAnsi"/>
          <w:color w:val="000000" w:themeColor="text1"/>
          <w:sz w:val="28"/>
          <w:szCs w:val="28"/>
          <w:lang w:val="en"/>
        </w:rPr>
        <w:t xml:space="preserve"> – to improve Wales’ share of UK and European grant funding</w:t>
      </w:r>
      <w:r w:rsidR="007D7F56">
        <w:rPr>
          <w:rFonts w:asciiTheme="minorHAnsi" w:hAnsiTheme="minorHAnsi" w:cstheme="minorHAnsi"/>
          <w:color w:val="000000" w:themeColor="text1"/>
          <w:sz w:val="28"/>
          <w:szCs w:val="28"/>
          <w:lang w:val="en"/>
        </w:rPr>
        <w:t xml:space="preserve">; </w:t>
      </w:r>
      <w:r w:rsidR="005F33A3" w:rsidRPr="00E203EA">
        <w:rPr>
          <w:rFonts w:asciiTheme="minorHAnsi" w:hAnsiTheme="minorHAnsi" w:cstheme="minorHAnsi"/>
          <w:color w:val="000000" w:themeColor="text1"/>
          <w:sz w:val="28"/>
          <w:szCs w:val="28"/>
          <w:lang w:val="en"/>
        </w:rPr>
        <w:t xml:space="preserve"> to</w:t>
      </w:r>
      <w:r w:rsidRPr="00E203EA">
        <w:rPr>
          <w:rFonts w:asciiTheme="minorHAnsi" w:hAnsiTheme="minorHAnsi" w:cstheme="minorHAnsi"/>
          <w:color w:val="000000" w:themeColor="text1"/>
          <w:sz w:val="28"/>
          <w:szCs w:val="28"/>
          <w:lang w:val="en"/>
        </w:rPr>
        <w:t xml:space="preserve"> promot</w:t>
      </w:r>
      <w:r w:rsidR="005F33A3" w:rsidRPr="00E203EA">
        <w:rPr>
          <w:rFonts w:asciiTheme="minorHAnsi" w:hAnsiTheme="minorHAnsi" w:cstheme="minorHAnsi"/>
          <w:color w:val="000000" w:themeColor="text1"/>
          <w:sz w:val="28"/>
          <w:szCs w:val="28"/>
          <w:lang w:val="en"/>
        </w:rPr>
        <w:t>e</w:t>
      </w:r>
      <w:r w:rsidRPr="00E203EA">
        <w:rPr>
          <w:rFonts w:asciiTheme="minorHAnsi" w:hAnsiTheme="minorHAnsi" w:cstheme="minorHAnsi"/>
          <w:color w:val="000000" w:themeColor="text1"/>
          <w:sz w:val="28"/>
          <w:szCs w:val="28"/>
          <w:lang w:val="en"/>
        </w:rPr>
        <w:t xml:space="preserve"> Wales as a connected </w:t>
      </w:r>
      <w:r w:rsidR="007436D4">
        <w:rPr>
          <w:rFonts w:asciiTheme="minorHAnsi" w:hAnsiTheme="minorHAnsi" w:cstheme="minorHAnsi"/>
          <w:color w:val="000000" w:themeColor="text1"/>
          <w:sz w:val="28"/>
          <w:szCs w:val="28"/>
          <w:lang w:val="en"/>
        </w:rPr>
        <w:t xml:space="preserve">and </w:t>
      </w:r>
      <w:r w:rsidRPr="00E203EA">
        <w:rPr>
          <w:rFonts w:asciiTheme="minorHAnsi" w:hAnsiTheme="minorHAnsi" w:cstheme="minorHAnsi"/>
          <w:color w:val="000000" w:themeColor="text1"/>
          <w:sz w:val="28"/>
          <w:szCs w:val="28"/>
          <w:lang w:val="en"/>
        </w:rPr>
        <w:t xml:space="preserve">valued partner for collaborative </w:t>
      </w:r>
      <w:r w:rsidR="007436D4" w:rsidRPr="00E203EA">
        <w:rPr>
          <w:rFonts w:asciiTheme="minorHAnsi" w:hAnsiTheme="minorHAnsi" w:cstheme="minorHAnsi"/>
          <w:color w:val="000000" w:themeColor="text1"/>
          <w:sz w:val="28"/>
          <w:szCs w:val="28"/>
          <w:lang w:val="en"/>
        </w:rPr>
        <w:t xml:space="preserve">innovation </w:t>
      </w:r>
      <w:r w:rsidRPr="00E203EA">
        <w:rPr>
          <w:rFonts w:asciiTheme="minorHAnsi" w:hAnsiTheme="minorHAnsi" w:cstheme="minorHAnsi"/>
          <w:color w:val="000000" w:themeColor="text1"/>
          <w:sz w:val="28"/>
          <w:szCs w:val="28"/>
          <w:lang w:val="en"/>
        </w:rPr>
        <w:t>projects;</w:t>
      </w:r>
    </w:p>
    <w:p w:rsidR="003F4DFB" w:rsidRDefault="003F4DFB" w:rsidP="007436D4">
      <w:pPr>
        <w:spacing w:after="0" w:line="240" w:lineRule="auto"/>
        <w:ind w:left="360"/>
        <w:rPr>
          <w:rFonts w:cstheme="minorHAnsi"/>
          <w:color w:val="000000" w:themeColor="text1"/>
          <w:sz w:val="28"/>
          <w:szCs w:val="28"/>
          <w:lang w:val="en"/>
        </w:rPr>
      </w:pPr>
    </w:p>
    <w:p w:rsidR="00412771" w:rsidRPr="00FF6C7D" w:rsidRDefault="00412771" w:rsidP="00412771">
      <w:pPr>
        <w:pStyle w:val="ListParagraph"/>
        <w:numPr>
          <w:ilvl w:val="0"/>
          <w:numId w:val="24"/>
        </w:numPr>
        <w:rPr>
          <w:rFonts w:asciiTheme="minorHAnsi" w:hAnsiTheme="minorHAnsi" w:cstheme="minorHAnsi"/>
          <w:color w:val="000000" w:themeColor="text1"/>
          <w:sz w:val="28"/>
          <w:szCs w:val="28"/>
          <w:lang w:val="en"/>
        </w:rPr>
      </w:pPr>
      <w:r w:rsidRPr="00D75E88">
        <w:rPr>
          <w:rFonts w:asciiTheme="minorHAnsi" w:hAnsiTheme="minorHAnsi" w:cstheme="minorHAnsi"/>
          <w:b/>
          <w:i/>
          <w:color w:val="000000" w:themeColor="text1"/>
          <w:sz w:val="28"/>
          <w:szCs w:val="28"/>
          <w:lang w:val="en"/>
        </w:rPr>
        <w:t>Centres</w:t>
      </w:r>
      <w:r w:rsidRPr="00D75E88">
        <w:rPr>
          <w:rFonts w:asciiTheme="minorHAnsi" w:hAnsiTheme="minorHAnsi" w:cstheme="minorHAnsi"/>
          <w:i/>
          <w:color w:val="000000" w:themeColor="text1"/>
          <w:sz w:val="28"/>
          <w:szCs w:val="28"/>
          <w:lang w:val="en"/>
        </w:rPr>
        <w:t xml:space="preserve"> </w:t>
      </w:r>
      <w:r w:rsidRPr="00FF6C7D">
        <w:rPr>
          <w:rFonts w:asciiTheme="minorHAnsi" w:hAnsiTheme="minorHAnsi" w:cstheme="minorHAnsi"/>
          <w:color w:val="000000" w:themeColor="text1"/>
          <w:sz w:val="28"/>
          <w:szCs w:val="28"/>
          <w:lang w:val="en"/>
        </w:rPr>
        <w:t xml:space="preserve">– </w:t>
      </w:r>
      <w:r>
        <w:rPr>
          <w:rFonts w:asciiTheme="minorHAnsi" w:hAnsiTheme="minorHAnsi" w:cstheme="minorHAnsi"/>
          <w:color w:val="000000" w:themeColor="text1"/>
          <w:sz w:val="28"/>
          <w:szCs w:val="28"/>
          <w:lang w:val="en"/>
        </w:rPr>
        <w:t>aims to increase R,D&amp;I in Wales through developing and supporting applied research centres;</w:t>
      </w:r>
      <w:r w:rsidRPr="00FF6C7D">
        <w:rPr>
          <w:rFonts w:asciiTheme="minorHAnsi" w:hAnsiTheme="minorHAnsi" w:cstheme="minorHAnsi"/>
          <w:color w:val="000000" w:themeColor="text1"/>
          <w:sz w:val="28"/>
          <w:szCs w:val="28"/>
          <w:lang w:val="en"/>
        </w:rPr>
        <w:t xml:space="preserve"> help Innovate UK </w:t>
      </w:r>
      <w:r>
        <w:rPr>
          <w:rFonts w:asciiTheme="minorHAnsi" w:hAnsiTheme="minorHAnsi" w:cstheme="minorHAnsi"/>
          <w:color w:val="000000" w:themeColor="text1"/>
          <w:sz w:val="28"/>
          <w:szCs w:val="28"/>
          <w:lang w:val="en"/>
        </w:rPr>
        <w:t>implement the Hauser Review</w:t>
      </w:r>
      <w:r w:rsidR="00AC21A9">
        <w:rPr>
          <w:rStyle w:val="FootnoteReference"/>
          <w:rFonts w:asciiTheme="minorHAnsi" w:hAnsiTheme="minorHAnsi" w:cstheme="minorHAnsi"/>
          <w:color w:val="000000" w:themeColor="text1"/>
          <w:sz w:val="28"/>
          <w:szCs w:val="28"/>
          <w:lang w:val="en"/>
        </w:rPr>
        <w:footnoteReference w:id="3"/>
      </w:r>
      <w:r>
        <w:rPr>
          <w:rFonts w:asciiTheme="minorHAnsi" w:hAnsiTheme="minorHAnsi" w:cstheme="minorHAnsi"/>
          <w:color w:val="000000" w:themeColor="text1"/>
          <w:sz w:val="28"/>
          <w:szCs w:val="28"/>
          <w:lang w:val="en"/>
        </w:rPr>
        <w:t xml:space="preserve"> by </w:t>
      </w:r>
      <w:r w:rsidRPr="00FF6C7D">
        <w:rPr>
          <w:rFonts w:asciiTheme="minorHAnsi" w:hAnsiTheme="minorHAnsi" w:cstheme="minorHAnsi"/>
          <w:color w:val="000000" w:themeColor="text1"/>
          <w:sz w:val="28"/>
          <w:szCs w:val="28"/>
          <w:lang w:val="en"/>
        </w:rPr>
        <w:t>identify</w:t>
      </w:r>
      <w:r>
        <w:rPr>
          <w:rFonts w:asciiTheme="minorHAnsi" w:hAnsiTheme="minorHAnsi" w:cstheme="minorHAnsi"/>
          <w:color w:val="000000" w:themeColor="text1"/>
          <w:sz w:val="28"/>
          <w:szCs w:val="28"/>
          <w:lang w:val="en"/>
        </w:rPr>
        <w:t>ing</w:t>
      </w:r>
      <w:r w:rsidRPr="00FF6C7D">
        <w:rPr>
          <w:rFonts w:asciiTheme="minorHAnsi" w:hAnsiTheme="minorHAnsi" w:cstheme="minorHAnsi"/>
          <w:color w:val="000000" w:themeColor="text1"/>
          <w:sz w:val="28"/>
          <w:szCs w:val="28"/>
          <w:lang w:val="en"/>
        </w:rPr>
        <w:t xml:space="preserve"> Welsh business and research strengths to </w:t>
      </w:r>
      <w:r w:rsidRPr="00FF6C7D">
        <w:rPr>
          <w:rFonts w:asciiTheme="minorHAnsi" w:hAnsiTheme="minorHAnsi" w:cstheme="minorHAnsi"/>
          <w:color w:val="000000" w:themeColor="text1"/>
          <w:sz w:val="28"/>
          <w:szCs w:val="28"/>
          <w:lang w:val="en"/>
        </w:rPr>
        <w:lastRenderedPageBreak/>
        <w:t>grow these into real investment opportunities as future applied research centres;</w:t>
      </w:r>
    </w:p>
    <w:p w:rsidR="00412771" w:rsidRPr="003F4DFB" w:rsidRDefault="00412771" w:rsidP="007436D4">
      <w:pPr>
        <w:spacing w:after="0" w:line="240" w:lineRule="auto"/>
        <w:ind w:left="360"/>
        <w:rPr>
          <w:rFonts w:cstheme="minorHAnsi"/>
          <w:color w:val="000000" w:themeColor="text1"/>
          <w:sz w:val="28"/>
          <w:szCs w:val="28"/>
          <w:lang w:val="en"/>
        </w:rPr>
      </w:pPr>
    </w:p>
    <w:p w:rsidR="00EE4E43" w:rsidRDefault="00EE4E43" w:rsidP="00EE4E43">
      <w:pPr>
        <w:pStyle w:val="ListParagraph"/>
        <w:numPr>
          <w:ilvl w:val="0"/>
          <w:numId w:val="24"/>
        </w:numPr>
        <w:rPr>
          <w:rFonts w:asciiTheme="minorHAnsi" w:hAnsiTheme="minorHAnsi" w:cstheme="minorHAnsi"/>
          <w:color w:val="000000" w:themeColor="text1"/>
          <w:sz w:val="28"/>
          <w:szCs w:val="28"/>
          <w:lang w:val="en"/>
        </w:rPr>
      </w:pPr>
      <w:r w:rsidRPr="007436D4">
        <w:rPr>
          <w:rFonts w:asciiTheme="minorHAnsi" w:hAnsiTheme="minorHAnsi" w:cstheme="minorHAnsi"/>
          <w:b/>
          <w:i/>
          <w:color w:val="000000" w:themeColor="text1"/>
          <w:sz w:val="28"/>
          <w:szCs w:val="28"/>
          <w:lang w:val="en"/>
        </w:rPr>
        <w:t>Measures and brand</w:t>
      </w:r>
      <w:r w:rsidRPr="00E203EA">
        <w:rPr>
          <w:rFonts w:asciiTheme="minorHAnsi" w:hAnsiTheme="minorHAnsi" w:cstheme="minorHAnsi"/>
          <w:i/>
          <w:color w:val="000000" w:themeColor="text1"/>
          <w:sz w:val="28"/>
          <w:szCs w:val="28"/>
          <w:lang w:val="en"/>
        </w:rPr>
        <w:t xml:space="preserve"> </w:t>
      </w:r>
      <w:r w:rsidRPr="00E203EA">
        <w:rPr>
          <w:rFonts w:asciiTheme="minorHAnsi" w:hAnsiTheme="minorHAnsi" w:cstheme="minorHAnsi"/>
          <w:color w:val="000000" w:themeColor="text1"/>
          <w:sz w:val="28"/>
          <w:szCs w:val="28"/>
          <w:lang w:val="en"/>
        </w:rPr>
        <w:t xml:space="preserve">– </w:t>
      </w:r>
      <w:r w:rsidR="005F33A3" w:rsidRPr="00E203EA">
        <w:rPr>
          <w:rFonts w:asciiTheme="minorHAnsi" w:hAnsiTheme="minorHAnsi" w:cstheme="minorHAnsi"/>
          <w:color w:val="000000" w:themeColor="text1"/>
          <w:sz w:val="28"/>
          <w:szCs w:val="28"/>
          <w:lang w:val="en"/>
        </w:rPr>
        <w:t>to</w:t>
      </w:r>
      <w:r w:rsidR="007436D4">
        <w:rPr>
          <w:rFonts w:asciiTheme="minorHAnsi" w:hAnsiTheme="minorHAnsi" w:cstheme="minorHAnsi"/>
          <w:color w:val="000000" w:themeColor="text1"/>
          <w:sz w:val="28"/>
          <w:szCs w:val="28"/>
          <w:lang w:val="en"/>
        </w:rPr>
        <w:t xml:space="preserve"> </w:t>
      </w:r>
      <w:r w:rsidR="00607BA1">
        <w:rPr>
          <w:rFonts w:asciiTheme="minorHAnsi" w:hAnsiTheme="minorHAnsi" w:cstheme="minorHAnsi"/>
          <w:color w:val="000000" w:themeColor="text1"/>
          <w:sz w:val="28"/>
          <w:szCs w:val="28"/>
          <w:lang w:val="en"/>
        </w:rPr>
        <w:t xml:space="preserve">understand </w:t>
      </w:r>
      <w:r w:rsidR="007436D4">
        <w:rPr>
          <w:rFonts w:asciiTheme="minorHAnsi" w:hAnsiTheme="minorHAnsi" w:cstheme="minorHAnsi"/>
          <w:color w:val="000000" w:themeColor="text1"/>
          <w:sz w:val="28"/>
          <w:szCs w:val="28"/>
          <w:lang w:val="en"/>
        </w:rPr>
        <w:t>the real</w:t>
      </w:r>
      <w:r w:rsidRPr="00E203EA">
        <w:rPr>
          <w:rFonts w:asciiTheme="minorHAnsi" w:hAnsiTheme="minorHAnsi" w:cstheme="minorHAnsi"/>
          <w:color w:val="000000" w:themeColor="text1"/>
          <w:sz w:val="28"/>
          <w:szCs w:val="28"/>
          <w:lang w:val="en"/>
        </w:rPr>
        <w:t xml:space="preserve"> </w:t>
      </w:r>
      <w:r w:rsidR="00607BA1">
        <w:rPr>
          <w:rFonts w:asciiTheme="minorHAnsi" w:hAnsiTheme="minorHAnsi" w:cstheme="minorHAnsi"/>
          <w:color w:val="000000" w:themeColor="text1"/>
          <w:sz w:val="28"/>
          <w:szCs w:val="28"/>
          <w:lang w:val="en"/>
        </w:rPr>
        <w:t>level</w:t>
      </w:r>
      <w:r w:rsidRPr="00E203EA">
        <w:rPr>
          <w:rFonts w:asciiTheme="minorHAnsi" w:hAnsiTheme="minorHAnsi" w:cstheme="minorHAnsi"/>
          <w:color w:val="000000" w:themeColor="text1"/>
          <w:sz w:val="28"/>
          <w:szCs w:val="28"/>
          <w:lang w:val="en"/>
        </w:rPr>
        <w:t xml:space="preserve"> of innovation in Wales </w:t>
      </w:r>
      <w:r w:rsidR="007436D4">
        <w:rPr>
          <w:rFonts w:asciiTheme="minorHAnsi" w:hAnsiTheme="minorHAnsi" w:cstheme="minorHAnsi"/>
          <w:color w:val="000000" w:themeColor="text1"/>
          <w:sz w:val="28"/>
          <w:szCs w:val="28"/>
          <w:lang w:val="en"/>
        </w:rPr>
        <w:t xml:space="preserve">and </w:t>
      </w:r>
      <w:r w:rsidRPr="00E203EA">
        <w:rPr>
          <w:rFonts w:asciiTheme="minorHAnsi" w:hAnsiTheme="minorHAnsi" w:cstheme="minorHAnsi"/>
          <w:color w:val="000000" w:themeColor="text1"/>
          <w:sz w:val="28"/>
          <w:szCs w:val="28"/>
          <w:lang w:val="en"/>
        </w:rPr>
        <w:t xml:space="preserve"> develop better</w:t>
      </w:r>
      <w:r w:rsidR="005F33A3" w:rsidRPr="00E203EA">
        <w:rPr>
          <w:rFonts w:asciiTheme="minorHAnsi" w:hAnsiTheme="minorHAnsi" w:cstheme="minorHAnsi"/>
          <w:color w:val="000000" w:themeColor="text1"/>
          <w:sz w:val="28"/>
          <w:szCs w:val="28"/>
          <w:lang w:val="en"/>
        </w:rPr>
        <w:t>,</w:t>
      </w:r>
      <w:r w:rsidRPr="00E203EA">
        <w:rPr>
          <w:rFonts w:asciiTheme="minorHAnsi" w:hAnsiTheme="minorHAnsi" w:cstheme="minorHAnsi"/>
          <w:color w:val="000000" w:themeColor="text1"/>
          <w:sz w:val="28"/>
          <w:szCs w:val="28"/>
          <w:lang w:val="en"/>
        </w:rPr>
        <w:t xml:space="preserve"> real time measures </w:t>
      </w:r>
      <w:r w:rsidR="00607BA1">
        <w:rPr>
          <w:rFonts w:asciiTheme="minorHAnsi" w:hAnsiTheme="minorHAnsi" w:cstheme="minorHAnsi"/>
          <w:color w:val="000000" w:themeColor="text1"/>
          <w:sz w:val="28"/>
          <w:szCs w:val="28"/>
          <w:lang w:val="en"/>
        </w:rPr>
        <w:t>f</w:t>
      </w:r>
      <w:r w:rsidRPr="00E203EA">
        <w:rPr>
          <w:rFonts w:asciiTheme="minorHAnsi" w:hAnsiTheme="minorHAnsi" w:cstheme="minorHAnsi"/>
          <w:color w:val="000000" w:themeColor="text1"/>
          <w:sz w:val="28"/>
          <w:szCs w:val="28"/>
          <w:lang w:val="en"/>
        </w:rPr>
        <w:t>o</w:t>
      </w:r>
      <w:r w:rsidR="00607BA1">
        <w:rPr>
          <w:rFonts w:asciiTheme="minorHAnsi" w:hAnsiTheme="minorHAnsi" w:cstheme="minorHAnsi"/>
          <w:color w:val="000000" w:themeColor="text1"/>
          <w:sz w:val="28"/>
          <w:szCs w:val="28"/>
          <w:lang w:val="en"/>
        </w:rPr>
        <w:t>r</w:t>
      </w:r>
      <w:r w:rsidRPr="00E203EA">
        <w:rPr>
          <w:rFonts w:asciiTheme="minorHAnsi" w:hAnsiTheme="minorHAnsi" w:cstheme="minorHAnsi"/>
          <w:color w:val="000000" w:themeColor="text1"/>
          <w:sz w:val="28"/>
          <w:szCs w:val="28"/>
          <w:lang w:val="en"/>
        </w:rPr>
        <w:t xml:space="preserve"> innovation and its impact;</w:t>
      </w:r>
    </w:p>
    <w:p w:rsidR="00412771" w:rsidRDefault="00412771" w:rsidP="004D7050">
      <w:pPr>
        <w:spacing w:after="0" w:line="240" w:lineRule="auto"/>
        <w:rPr>
          <w:rFonts w:eastAsia="Times New Roman" w:cstheme="minorHAnsi"/>
          <w:color w:val="000000" w:themeColor="text1"/>
          <w:sz w:val="28"/>
          <w:szCs w:val="28"/>
          <w:lang w:val="en" w:eastAsia="en-GB"/>
        </w:rPr>
      </w:pPr>
    </w:p>
    <w:p w:rsidR="004D7050" w:rsidRDefault="004D7050" w:rsidP="004D7050">
      <w:pPr>
        <w:spacing w:after="0" w:line="240" w:lineRule="auto"/>
        <w:rPr>
          <w:rFonts w:eastAsia="Times New Roman" w:cstheme="minorHAnsi"/>
          <w:color w:val="000000" w:themeColor="text1"/>
          <w:sz w:val="28"/>
          <w:szCs w:val="28"/>
          <w:lang w:val="en" w:eastAsia="en-GB"/>
        </w:rPr>
      </w:pPr>
      <w:r w:rsidRPr="00E203EA">
        <w:rPr>
          <w:rFonts w:eastAsia="Times New Roman" w:cstheme="minorHAnsi"/>
          <w:color w:val="000000" w:themeColor="text1"/>
          <w:sz w:val="28"/>
          <w:szCs w:val="28"/>
          <w:lang w:val="en" w:eastAsia="en-GB"/>
        </w:rPr>
        <w:t xml:space="preserve">Business cases and indicative budgets are being developed for </w:t>
      </w:r>
      <w:r>
        <w:rPr>
          <w:rFonts w:eastAsia="Times New Roman" w:cstheme="minorHAnsi"/>
          <w:color w:val="000000" w:themeColor="text1"/>
          <w:sz w:val="28"/>
          <w:szCs w:val="28"/>
          <w:lang w:val="en" w:eastAsia="en-GB"/>
        </w:rPr>
        <w:t>each</w:t>
      </w:r>
      <w:r w:rsidR="00FF6C7D">
        <w:rPr>
          <w:rFonts w:eastAsia="Times New Roman" w:cstheme="minorHAnsi"/>
          <w:color w:val="000000" w:themeColor="text1"/>
          <w:sz w:val="28"/>
          <w:szCs w:val="28"/>
          <w:lang w:val="en" w:eastAsia="en-GB"/>
        </w:rPr>
        <w:t xml:space="preserve">, identifying </w:t>
      </w:r>
      <w:r w:rsidRPr="00E203EA">
        <w:rPr>
          <w:rFonts w:eastAsia="Times New Roman" w:cstheme="minorHAnsi"/>
          <w:color w:val="000000" w:themeColor="text1"/>
          <w:sz w:val="28"/>
          <w:szCs w:val="28"/>
          <w:lang w:val="en" w:eastAsia="en-GB"/>
        </w:rPr>
        <w:t xml:space="preserve">key actions to take forward. </w:t>
      </w:r>
    </w:p>
    <w:p w:rsidR="004D7050" w:rsidRPr="00E203EA" w:rsidRDefault="004D7050" w:rsidP="004D7050">
      <w:pPr>
        <w:spacing w:after="0" w:line="240" w:lineRule="auto"/>
        <w:rPr>
          <w:rFonts w:eastAsia="Times New Roman" w:cstheme="minorHAnsi"/>
          <w:color w:val="000000" w:themeColor="text1"/>
          <w:sz w:val="28"/>
          <w:szCs w:val="28"/>
          <w:lang w:val="en" w:eastAsia="en-GB"/>
        </w:rPr>
      </w:pPr>
    </w:p>
    <w:p w:rsidR="00607BA1" w:rsidRDefault="00607BA1" w:rsidP="00EE4E43">
      <w:pPr>
        <w:spacing w:after="0" w:line="240" w:lineRule="auto"/>
        <w:rPr>
          <w:rFonts w:cstheme="minorHAnsi"/>
          <w:sz w:val="28"/>
          <w:szCs w:val="28"/>
        </w:rPr>
      </w:pPr>
      <w:r w:rsidRPr="00E203EA">
        <w:rPr>
          <w:rFonts w:cstheme="minorHAnsi"/>
          <w:sz w:val="28"/>
          <w:szCs w:val="28"/>
        </w:rPr>
        <w:t>The current</w:t>
      </w:r>
      <w:r>
        <w:rPr>
          <w:rFonts w:cstheme="minorHAnsi"/>
          <w:sz w:val="28"/>
          <w:szCs w:val="28"/>
        </w:rPr>
        <w:t xml:space="preserve"> state </w:t>
      </w:r>
      <w:r w:rsidRPr="00E203EA">
        <w:rPr>
          <w:rFonts w:cstheme="minorHAnsi"/>
          <w:sz w:val="28"/>
          <w:szCs w:val="28"/>
        </w:rPr>
        <w:t>and future</w:t>
      </w:r>
      <w:r>
        <w:rPr>
          <w:rFonts w:cstheme="minorHAnsi"/>
          <w:sz w:val="28"/>
          <w:szCs w:val="28"/>
        </w:rPr>
        <w:t xml:space="preserve"> potential</w:t>
      </w:r>
      <w:r w:rsidRPr="00E203EA">
        <w:rPr>
          <w:rFonts w:cstheme="minorHAnsi"/>
          <w:sz w:val="28"/>
          <w:szCs w:val="28"/>
        </w:rPr>
        <w:t xml:space="preserve"> of each theme </w:t>
      </w:r>
      <w:r>
        <w:rPr>
          <w:rFonts w:cstheme="minorHAnsi"/>
          <w:sz w:val="28"/>
          <w:szCs w:val="28"/>
        </w:rPr>
        <w:t>has been assessed;</w:t>
      </w:r>
      <w:r w:rsidRPr="00E203EA">
        <w:rPr>
          <w:rFonts w:cstheme="minorHAnsi"/>
          <w:sz w:val="28"/>
          <w:szCs w:val="28"/>
        </w:rPr>
        <w:t xml:space="preserve"> barriers and issues</w:t>
      </w:r>
      <w:r>
        <w:rPr>
          <w:rFonts w:cstheme="minorHAnsi"/>
          <w:sz w:val="28"/>
          <w:szCs w:val="28"/>
        </w:rPr>
        <w:t xml:space="preserve"> identified</w:t>
      </w:r>
      <w:r w:rsidRPr="00E203EA">
        <w:rPr>
          <w:rFonts w:cstheme="minorHAnsi"/>
          <w:sz w:val="28"/>
          <w:szCs w:val="28"/>
        </w:rPr>
        <w:t xml:space="preserve">. Key projects </w:t>
      </w:r>
      <w:r>
        <w:rPr>
          <w:rFonts w:cstheme="minorHAnsi"/>
          <w:sz w:val="28"/>
          <w:szCs w:val="28"/>
        </w:rPr>
        <w:t xml:space="preserve">for </w:t>
      </w:r>
      <w:r w:rsidRPr="00E203EA">
        <w:rPr>
          <w:rFonts w:cstheme="minorHAnsi"/>
          <w:sz w:val="28"/>
          <w:szCs w:val="28"/>
        </w:rPr>
        <w:t>Wales were pinpointed, and</w:t>
      </w:r>
      <w:r>
        <w:rPr>
          <w:rFonts w:cstheme="minorHAnsi"/>
          <w:sz w:val="28"/>
          <w:szCs w:val="28"/>
        </w:rPr>
        <w:t xml:space="preserve"> </w:t>
      </w:r>
      <w:r w:rsidR="004D7050">
        <w:rPr>
          <w:rFonts w:cstheme="minorHAnsi"/>
          <w:sz w:val="28"/>
          <w:szCs w:val="28"/>
        </w:rPr>
        <w:t xml:space="preserve">relevant </w:t>
      </w:r>
      <w:r w:rsidRPr="00E203EA">
        <w:rPr>
          <w:rFonts w:cstheme="minorHAnsi"/>
          <w:sz w:val="28"/>
          <w:szCs w:val="28"/>
        </w:rPr>
        <w:t xml:space="preserve">short and long term ideas </w:t>
      </w:r>
      <w:r>
        <w:rPr>
          <w:rFonts w:cstheme="minorHAnsi"/>
          <w:sz w:val="28"/>
          <w:szCs w:val="28"/>
        </w:rPr>
        <w:t xml:space="preserve">for each </w:t>
      </w:r>
      <w:r w:rsidRPr="00E203EA">
        <w:rPr>
          <w:rFonts w:cstheme="minorHAnsi"/>
          <w:sz w:val="28"/>
          <w:szCs w:val="28"/>
        </w:rPr>
        <w:t xml:space="preserve">were highlighted. </w:t>
      </w:r>
      <w:r w:rsidR="004D7050">
        <w:rPr>
          <w:rFonts w:cstheme="minorHAnsi"/>
          <w:sz w:val="28"/>
          <w:szCs w:val="28"/>
        </w:rPr>
        <w:t xml:space="preserve">See </w:t>
      </w:r>
      <w:r w:rsidRPr="00E203EA">
        <w:rPr>
          <w:rFonts w:cstheme="minorHAnsi"/>
          <w:sz w:val="28"/>
          <w:szCs w:val="28"/>
        </w:rPr>
        <w:t>page</w:t>
      </w:r>
      <w:r w:rsidR="000D7CAE">
        <w:rPr>
          <w:rFonts w:cstheme="minorHAnsi"/>
          <w:sz w:val="28"/>
          <w:szCs w:val="28"/>
        </w:rPr>
        <w:t xml:space="preserve"> 9</w:t>
      </w:r>
      <w:r w:rsidR="00FF6C7D">
        <w:rPr>
          <w:rFonts w:cstheme="minorHAnsi"/>
          <w:sz w:val="28"/>
          <w:szCs w:val="28"/>
        </w:rPr>
        <w:t xml:space="preserve"> f</w:t>
      </w:r>
      <w:r w:rsidR="004D7050">
        <w:rPr>
          <w:rFonts w:cstheme="minorHAnsi"/>
          <w:sz w:val="28"/>
          <w:szCs w:val="28"/>
        </w:rPr>
        <w:t>or more detail</w:t>
      </w:r>
      <w:r>
        <w:rPr>
          <w:rFonts w:cstheme="minorHAnsi"/>
          <w:sz w:val="28"/>
          <w:szCs w:val="28"/>
        </w:rPr>
        <w:t>.</w:t>
      </w:r>
      <w:r w:rsidR="00103D39">
        <w:rPr>
          <w:rFonts w:cstheme="minorHAnsi"/>
          <w:sz w:val="28"/>
          <w:szCs w:val="28"/>
        </w:rPr>
        <w:tab/>
      </w:r>
      <w:r w:rsidR="00103D39">
        <w:rPr>
          <w:rFonts w:cstheme="minorHAnsi"/>
          <w:sz w:val="28"/>
          <w:szCs w:val="28"/>
        </w:rPr>
        <w:tab/>
      </w:r>
      <w:r w:rsidR="00103D39">
        <w:rPr>
          <w:rFonts w:cstheme="minorHAnsi"/>
          <w:sz w:val="28"/>
          <w:szCs w:val="28"/>
        </w:rPr>
        <w:tab/>
      </w:r>
      <w:r w:rsidR="00103D39">
        <w:rPr>
          <w:rFonts w:cstheme="minorHAnsi"/>
          <w:sz w:val="28"/>
          <w:szCs w:val="28"/>
        </w:rPr>
        <w:tab/>
      </w:r>
      <w:r w:rsidR="00103D39">
        <w:rPr>
          <w:rFonts w:cstheme="minorHAnsi"/>
          <w:sz w:val="28"/>
          <w:szCs w:val="28"/>
        </w:rPr>
        <w:tab/>
      </w:r>
      <w:r w:rsidR="00103D39" w:rsidRPr="00103D39">
        <w:rPr>
          <w:rFonts w:cstheme="minorHAnsi"/>
          <w:noProof/>
          <w:sz w:val="24"/>
          <w:szCs w:val="24"/>
          <w:u w:val="single"/>
          <w:lang w:eastAsia="en-GB"/>
        </w:rPr>
        <w:t xml:space="preserve"> </w:t>
      </w:r>
    </w:p>
    <w:p w:rsidR="00607BA1" w:rsidRDefault="00607BA1"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103D39" w:rsidRDefault="00103D39" w:rsidP="00EE4E43">
      <w:pPr>
        <w:spacing w:after="0" w:line="240" w:lineRule="auto"/>
        <w:rPr>
          <w:rFonts w:cstheme="minorHAnsi"/>
          <w:sz w:val="28"/>
          <w:szCs w:val="28"/>
        </w:rPr>
      </w:pPr>
    </w:p>
    <w:p w:rsidR="00BA1F39" w:rsidRPr="00FF6C7D" w:rsidRDefault="002B4238" w:rsidP="001F2934">
      <w:pPr>
        <w:pBdr>
          <w:bottom w:val="single" w:sz="12" w:space="1" w:color="auto"/>
        </w:pBdr>
        <w:spacing w:after="0" w:line="240" w:lineRule="auto"/>
        <w:rPr>
          <w:rFonts w:cstheme="minorHAnsi"/>
          <w:sz w:val="32"/>
          <w:szCs w:val="32"/>
        </w:rPr>
      </w:pPr>
      <w:r w:rsidRPr="00FF6C7D">
        <w:rPr>
          <w:rFonts w:cstheme="minorHAnsi"/>
          <w:sz w:val="32"/>
          <w:szCs w:val="32"/>
        </w:rPr>
        <w:lastRenderedPageBreak/>
        <w:t>The year in summary</w:t>
      </w:r>
      <w:r w:rsidR="00BD768C" w:rsidRPr="00FF6C7D">
        <w:rPr>
          <w:rFonts w:cstheme="minorHAnsi"/>
          <w:sz w:val="32"/>
          <w:szCs w:val="32"/>
        </w:rPr>
        <w:t xml:space="preserve"> </w:t>
      </w:r>
    </w:p>
    <w:p w:rsidR="00BD768C" w:rsidRDefault="00BD768C" w:rsidP="00FF6C7D">
      <w:pPr>
        <w:spacing w:after="0" w:line="240" w:lineRule="auto"/>
        <w:rPr>
          <w:rFonts w:cstheme="minorHAnsi"/>
          <w:sz w:val="24"/>
          <w:szCs w:val="24"/>
          <w:u w:val="single"/>
        </w:rPr>
      </w:pPr>
    </w:p>
    <w:p w:rsidR="004D7050" w:rsidRDefault="004D7050" w:rsidP="00FF6C7D">
      <w:pPr>
        <w:spacing w:after="0" w:line="240" w:lineRule="auto"/>
        <w:rPr>
          <w:rFonts w:cstheme="minorHAnsi"/>
          <w:color w:val="000000" w:themeColor="text1"/>
          <w:sz w:val="28"/>
          <w:szCs w:val="28"/>
        </w:rPr>
      </w:pPr>
      <w:r>
        <w:rPr>
          <w:rFonts w:cstheme="minorHAnsi"/>
          <w:color w:val="000000" w:themeColor="text1"/>
          <w:sz w:val="28"/>
          <w:szCs w:val="28"/>
        </w:rPr>
        <w:t xml:space="preserve">In </w:t>
      </w:r>
      <w:r w:rsidR="00E8742C" w:rsidRPr="004D7050">
        <w:rPr>
          <w:rFonts w:cstheme="minorHAnsi"/>
          <w:color w:val="000000" w:themeColor="text1"/>
          <w:sz w:val="28"/>
          <w:szCs w:val="28"/>
        </w:rPr>
        <w:t>its first year,</w:t>
      </w:r>
      <w:r w:rsidR="00BD768C" w:rsidRPr="004D7050">
        <w:rPr>
          <w:rFonts w:cstheme="minorHAnsi"/>
          <w:color w:val="000000" w:themeColor="text1"/>
          <w:sz w:val="28"/>
          <w:szCs w:val="28"/>
        </w:rPr>
        <w:t xml:space="preserve"> the Council held </w:t>
      </w:r>
      <w:r w:rsidR="00EF20AC" w:rsidRPr="004D7050">
        <w:rPr>
          <w:rFonts w:cstheme="minorHAnsi"/>
          <w:color w:val="000000" w:themeColor="text1"/>
          <w:sz w:val="28"/>
          <w:szCs w:val="28"/>
        </w:rPr>
        <w:t xml:space="preserve">5 </w:t>
      </w:r>
      <w:r>
        <w:rPr>
          <w:rFonts w:cstheme="minorHAnsi"/>
          <w:color w:val="000000" w:themeColor="text1"/>
          <w:sz w:val="28"/>
          <w:szCs w:val="28"/>
        </w:rPr>
        <w:t xml:space="preserve">plenary </w:t>
      </w:r>
      <w:r w:rsidR="00BD768C" w:rsidRPr="004D7050">
        <w:rPr>
          <w:rFonts w:cstheme="minorHAnsi"/>
          <w:color w:val="000000" w:themeColor="text1"/>
          <w:sz w:val="28"/>
          <w:szCs w:val="28"/>
        </w:rPr>
        <w:t>meetings</w:t>
      </w:r>
      <w:r>
        <w:rPr>
          <w:rFonts w:cstheme="minorHAnsi"/>
          <w:color w:val="000000" w:themeColor="text1"/>
          <w:sz w:val="28"/>
          <w:szCs w:val="28"/>
        </w:rPr>
        <w:t xml:space="preserve">, </w:t>
      </w:r>
      <w:r w:rsidR="00CD6CDD">
        <w:rPr>
          <w:rFonts w:cstheme="minorHAnsi"/>
          <w:color w:val="000000" w:themeColor="text1"/>
          <w:sz w:val="28"/>
          <w:szCs w:val="28"/>
        </w:rPr>
        <w:t>and</w:t>
      </w:r>
      <w:r>
        <w:rPr>
          <w:rFonts w:cstheme="minorHAnsi"/>
          <w:color w:val="000000" w:themeColor="text1"/>
          <w:sz w:val="28"/>
          <w:szCs w:val="28"/>
        </w:rPr>
        <w:t xml:space="preserve"> relevant </w:t>
      </w:r>
      <w:r w:rsidR="00BD768C" w:rsidRPr="004D7050">
        <w:rPr>
          <w:rFonts w:cstheme="minorHAnsi"/>
          <w:color w:val="000000" w:themeColor="text1"/>
          <w:sz w:val="28"/>
          <w:szCs w:val="28"/>
        </w:rPr>
        <w:t xml:space="preserve">members </w:t>
      </w:r>
      <w:r>
        <w:rPr>
          <w:rFonts w:cstheme="minorHAnsi"/>
          <w:color w:val="000000" w:themeColor="text1"/>
          <w:sz w:val="28"/>
          <w:szCs w:val="28"/>
        </w:rPr>
        <w:t xml:space="preserve">have been </w:t>
      </w:r>
      <w:r w:rsidR="00BD768C" w:rsidRPr="004D7050">
        <w:rPr>
          <w:rFonts w:cstheme="minorHAnsi"/>
          <w:color w:val="000000" w:themeColor="text1"/>
          <w:sz w:val="28"/>
          <w:szCs w:val="28"/>
        </w:rPr>
        <w:t>involved in</w:t>
      </w:r>
      <w:r w:rsidR="00F02D1C" w:rsidRPr="004D7050">
        <w:rPr>
          <w:rFonts w:cstheme="minorHAnsi"/>
          <w:color w:val="000000" w:themeColor="text1"/>
          <w:sz w:val="28"/>
          <w:szCs w:val="28"/>
        </w:rPr>
        <w:t xml:space="preserve"> specific </w:t>
      </w:r>
      <w:r w:rsidR="00BD768C" w:rsidRPr="004D7050">
        <w:rPr>
          <w:rFonts w:cstheme="minorHAnsi"/>
          <w:color w:val="000000" w:themeColor="text1"/>
          <w:sz w:val="28"/>
          <w:szCs w:val="28"/>
        </w:rPr>
        <w:t xml:space="preserve">work </w:t>
      </w:r>
      <w:r>
        <w:rPr>
          <w:rFonts w:cstheme="minorHAnsi"/>
          <w:color w:val="000000" w:themeColor="text1"/>
          <w:sz w:val="28"/>
          <w:szCs w:val="28"/>
        </w:rPr>
        <w:t>groups,</w:t>
      </w:r>
      <w:r w:rsidR="00F02D1C" w:rsidRPr="004D7050">
        <w:rPr>
          <w:rFonts w:cstheme="minorHAnsi"/>
          <w:color w:val="000000" w:themeColor="text1"/>
          <w:sz w:val="28"/>
          <w:szCs w:val="28"/>
        </w:rPr>
        <w:t xml:space="preserve"> </w:t>
      </w:r>
      <w:r>
        <w:rPr>
          <w:rFonts w:cstheme="minorHAnsi"/>
          <w:color w:val="000000" w:themeColor="text1"/>
          <w:sz w:val="28"/>
          <w:szCs w:val="28"/>
        </w:rPr>
        <w:t>focussing on the four themes.</w:t>
      </w:r>
      <w:r w:rsidR="00C46C50">
        <w:rPr>
          <w:rFonts w:cstheme="minorHAnsi"/>
          <w:color w:val="000000" w:themeColor="text1"/>
          <w:sz w:val="28"/>
          <w:szCs w:val="28"/>
        </w:rPr>
        <w:t xml:space="preserve"> </w:t>
      </w:r>
    </w:p>
    <w:p w:rsidR="004D7050" w:rsidRDefault="004D7050" w:rsidP="00FF6C7D">
      <w:pPr>
        <w:spacing w:after="0" w:line="240" w:lineRule="auto"/>
        <w:rPr>
          <w:rFonts w:cstheme="minorHAnsi"/>
          <w:color w:val="000000" w:themeColor="text1"/>
          <w:sz w:val="28"/>
          <w:szCs w:val="28"/>
        </w:rPr>
      </w:pPr>
      <w:r>
        <w:rPr>
          <w:rFonts w:cstheme="minorHAnsi"/>
          <w:color w:val="000000" w:themeColor="text1"/>
          <w:sz w:val="28"/>
          <w:szCs w:val="28"/>
        </w:rPr>
        <w:t>Additional activity included:</w:t>
      </w:r>
    </w:p>
    <w:p w:rsidR="00FF6C7D" w:rsidRDefault="00FF6C7D" w:rsidP="00FF6C7D">
      <w:pPr>
        <w:spacing w:after="0" w:line="240" w:lineRule="auto"/>
        <w:rPr>
          <w:rFonts w:cstheme="minorHAnsi"/>
          <w:color w:val="000000" w:themeColor="text1"/>
          <w:sz w:val="28"/>
          <w:szCs w:val="28"/>
        </w:rPr>
      </w:pPr>
    </w:p>
    <w:p w:rsidR="00FF6C7D" w:rsidRPr="00FF6C7D" w:rsidRDefault="00BD768C" w:rsidP="00FF6C7D">
      <w:pPr>
        <w:pStyle w:val="ListParagraph"/>
        <w:numPr>
          <w:ilvl w:val="0"/>
          <w:numId w:val="45"/>
        </w:numPr>
        <w:rPr>
          <w:rFonts w:asciiTheme="minorHAnsi" w:hAnsiTheme="minorHAnsi" w:cstheme="minorHAnsi"/>
          <w:color w:val="000000" w:themeColor="text1"/>
          <w:sz w:val="28"/>
          <w:szCs w:val="28"/>
        </w:rPr>
      </w:pPr>
      <w:r w:rsidRPr="00FF6C7D">
        <w:rPr>
          <w:rFonts w:asciiTheme="minorHAnsi" w:hAnsiTheme="minorHAnsi" w:cstheme="minorHAnsi"/>
          <w:color w:val="000000" w:themeColor="text1"/>
          <w:sz w:val="28"/>
          <w:szCs w:val="28"/>
        </w:rPr>
        <w:t>provid</w:t>
      </w:r>
      <w:r w:rsidR="004D7050" w:rsidRPr="00FF6C7D">
        <w:rPr>
          <w:rFonts w:asciiTheme="minorHAnsi" w:hAnsiTheme="minorHAnsi" w:cstheme="minorHAnsi"/>
          <w:color w:val="000000" w:themeColor="text1"/>
          <w:sz w:val="28"/>
          <w:szCs w:val="28"/>
        </w:rPr>
        <w:t>ing</w:t>
      </w:r>
      <w:r w:rsidRPr="00FF6C7D">
        <w:rPr>
          <w:rFonts w:asciiTheme="minorHAnsi" w:hAnsiTheme="minorHAnsi" w:cstheme="minorHAnsi"/>
          <w:color w:val="000000" w:themeColor="text1"/>
          <w:sz w:val="28"/>
          <w:szCs w:val="28"/>
        </w:rPr>
        <w:t xml:space="preserve"> advice to WEFO on potential EU</w:t>
      </w:r>
      <w:r w:rsidR="004D7050" w:rsidRPr="00FF6C7D">
        <w:rPr>
          <w:rFonts w:asciiTheme="minorHAnsi" w:hAnsiTheme="minorHAnsi" w:cstheme="minorHAnsi"/>
          <w:color w:val="000000" w:themeColor="text1"/>
          <w:sz w:val="28"/>
          <w:szCs w:val="28"/>
        </w:rPr>
        <w:t>-</w:t>
      </w:r>
      <w:r w:rsidRPr="00FF6C7D">
        <w:rPr>
          <w:rFonts w:asciiTheme="minorHAnsi" w:hAnsiTheme="minorHAnsi" w:cstheme="minorHAnsi"/>
          <w:color w:val="000000" w:themeColor="text1"/>
          <w:sz w:val="28"/>
          <w:szCs w:val="28"/>
        </w:rPr>
        <w:t>funded projects;</w:t>
      </w:r>
    </w:p>
    <w:p w:rsidR="00FF6C7D" w:rsidRPr="00FF6C7D" w:rsidRDefault="00BD768C" w:rsidP="00FF6C7D">
      <w:pPr>
        <w:pStyle w:val="ListParagraph"/>
        <w:numPr>
          <w:ilvl w:val="0"/>
          <w:numId w:val="45"/>
        </w:numPr>
        <w:rPr>
          <w:rFonts w:cstheme="minorHAnsi"/>
          <w:color w:val="000000" w:themeColor="text1"/>
          <w:sz w:val="28"/>
          <w:szCs w:val="28"/>
        </w:rPr>
      </w:pPr>
      <w:r w:rsidRPr="00FF6C7D">
        <w:rPr>
          <w:rFonts w:asciiTheme="minorHAnsi" w:hAnsiTheme="minorHAnsi" w:cstheme="minorHAnsi"/>
          <w:color w:val="000000" w:themeColor="text1"/>
          <w:sz w:val="28"/>
          <w:szCs w:val="28"/>
        </w:rPr>
        <w:t>represent</w:t>
      </w:r>
      <w:r w:rsidR="004D7050" w:rsidRPr="00FF6C7D">
        <w:rPr>
          <w:rFonts w:asciiTheme="minorHAnsi" w:hAnsiTheme="minorHAnsi" w:cstheme="minorHAnsi"/>
          <w:color w:val="000000" w:themeColor="text1"/>
          <w:sz w:val="28"/>
          <w:szCs w:val="28"/>
        </w:rPr>
        <w:t>ing</w:t>
      </w:r>
      <w:r w:rsidRPr="00FF6C7D">
        <w:rPr>
          <w:rFonts w:asciiTheme="minorHAnsi" w:hAnsiTheme="minorHAnsi" w:cstheme="minorHAnsi"/>
          <w:color w:val="000000" w:themeColor="text1"/>
          <w:sz w:val="28"/>
          <w:szCs w:val="28"/>
        </w:rPr>
        <w:t xml:space="preserve"> IACW at various events; </w:t>
      </w:r>
    </w:p>
    <w:p w:rsidR="00412771" w:rsidRPr="00412771" w:rsidRDefault="00C46C50" w:rsidP="00412771">
      <w:pPr>
        <w:pStyle w:val="ListParagraph"/>
        <w:numPr>
          <w:ilvl w:val="0"/>
          <w:numId w:val="45"/>
        </w:numPr>
        <w:rPr>
          <w:rFonts w:asciiTheme="minorHAnsi" w:hAnsiTheme="minorHAnsi" w:cstheme="minorHAnsi"/>
          <w:color w:val="000000" w:themeColor="text1"/>
          <w:sz w:val="28"/>
          <w:szCs w:val="28"/>
        </w:rPr>
      </w:pPr>
      <w:r w:rsidRPr="00412771">
        <w:rPr>
          <w:rFonts w:asciiTheme="minorHAnsi" w:hAnsiTheme="minorHAnsi" w:cstheme="minorHAnsi"/>
          <w:color w:val="000000" w:themeColor="text1"/>
          <w:sz w:val="28"/>
          <w:szCs w:val="28"/>
        </w:rPr>
        <w:t>r</w:t>
      </w:r>
      <w:r w:rsidR="004D7050" w:rsidRPr="00412771">
        <w:rPr>
          <w:rFonts w:asciiTheme="minorHAnsi" w:hAnsiTheme="minorHAnsi" w:cstheme="minorHAnsi"/>
          <w:color w:val="000000" w:themeColor="text1"/>
          <w:sz w:val="28"/>
          <w:szCs w:val="28"/>
        </w:rPr>
        <w:t xml:space="preserve">egularly updating </w:t>
      </w:r>
      <w:r w:rsidR="00BD768C" w:rsidRPr="00412771">
        <w:rPr>
          <w:rFonts w:asciiTheme="minorHAnsi" w:hAnsiTheme="minorHAnsi" w:cstheme="minorHAnsi"/>
          <w:color w:val="000000" w:themeColor="text1"/>
          <w:sz w:val="28"/>
          <w:szCs w:val="28"/>
        </w:rPr>
        <w:t xml:space="preserve">the Minister for Economy, Science and </w:t>
      </w:r>
      <w:r w:rsidR="003937A7" w:rsidRPr="00412771">
        <w:rPr>
          <w:rFonts w:asciiTheme="minorHAnsi" w:hAnsiTheme="minorHAnsi" w:cstheme="minorHAnsi"/>
          <w:color w:val="000000" w:themeColor="text1"/>
          <w:sz w:val="28"/>
          <w:szCs w:val="28"/>
        </w:rPr>
        <w:t>Transport</w:t>
      </w:r>
      <w:r w:rsidR="00412771" w:rsidRPr="00412771">
        <w:rPr>
          <w:rFonts w:asciiTheme="minorHAnsi" w:hAnsiTheme="minorHAnsi" w:cstheme="minorHAnsi"/>
          <w:color w:val="000000" w:themeColor="text1"/>
          <w:sz w:val="28"/>
          <w:szCs w:val="28"/>
        </w:rPr>
        <w:t>;</w:t>
      </w:r>
    </w:p>
    <w:p w:rsidR="00C46C50" w:rsidRPr="00412771" w:rsidRDefault="00EF20AC" w:rsidP="00412771">
      <w:pPr>
        <w:pStyle w:val="ListParagraph"/>
        <w:numPr>
          <w:ilvl w:val="0"/>
          <w:numId w:val="45"/>
        </w:numPr>
        <w:rPr>
          <w:rFonts w:cstheme="minorHAnsi"/>
          <w:color w:val="000000" w:themeColor="text1"/>
          <w:sz w:val="28"/>
          <w:szCs w:val="28"/>
        </w:rPr>
      </w:pPr>
      <w:r w:rsidRPr="00412771">
        <w:rPr>
          <w:rFonts w:asciiTheme="minorHAnsi" w:hAnsiTheme="minorHAnsi" w:cstheme="minorHAnsi"/>
          <w:color w:val="000000" w:themeColor="text1"/>
          <w:sz w:val="28"/>
          <w:szCs w:val="28"/>
        </w:rPr>
        <w:t>present</w:t>
      </w:r>
      <w:r w:rsidR="00C46C50" w:rsidRPr="00412771">
        <w:rPr>
          <w:rFonts w:asciiTheme="minorHAnsi" w:hAnsiTheme="minorHAnsi" w:cstheme="minorHAnsi"/>
          <w:color w:val="000000" w:themeColor="text1"/>
          <w:sz w:val="28"/>
          <w:szCs w:val="28"/>
        </w:rPr>
        <w:t>ing</w:t>
      </w:r>
      <w:r w:rsidRPr="00412771">
        <w:rPr>
          <w:rFonts w:asciiTheme="minorHAnsi" w:hAnsiTheme="minorHAnsi" w:cstheme="minorHAnsi"/>
          <w:color w:val="000000" w:themeColor="text1"/>
          <w:sz w:val="28"/>
          <w:szCs w:val="28"/>
        </w:rPr>
        <w:t xml:space="preserve"> to the </w:t>
      </w:r>
      <w:r w:rsidR="00FF6C7D" w:rsidRPr="00412771">
        <w:rPr>
          <w:rFonts w:asciiTheme="minorHAnsi" w:hAnsiTheme="minorHAnsi" w:cstheme="minorHAnsi"/>
          <w:color w:val="000000" w:themeColor="text1"/>
          <w:sz w:val="28"/>
          <w:szCs w:val="28"/>
        </w:rPr>
        <w:t xml:space="preserve">National </w:t>
      </w:r>
      <w:r w:rsidR="00E17220" w:rsidRPr="00412771">
        <w:rPr>
          <w:rFonts w:asciiTheme="minorHAnsi" w:hAnsiTheme="minorHAnsi" w:cstheme="minorHAnsi"/>
          <w:color w:val="000000" w:themeColor="text1"/>
          <w:sz w:val="28"/>
          <w:szCs w:val="28"/>
        </w:rPr>
        <w:t>A</w:t>
      </w:r>
      <w:r w:rsidR="00C46C50" w:rsidRPr="00412771">
        <w:rPr>
          <w:rFonts w:asciiTheme="minorHAnsi" w:hAnsiTheme="minorHAnsi" w:cstheme="minorHAnsi"/>
          <w:color w:val="000000" w:themeColor="text1"/>
          <w:sz w:val="28"/>
          <w:szCs w:val="28"/>
        </w:rPr>
        <w:t xml:space="preserve">ssembly </w:t>
      </w:r>
      <w:r w:rsidRPr="00412771">
        <w:rPr>
          <w:rFonts w:asciiTheme="minorHAnsi" w:hAnsiTheme="minorHAnsi" w:cstheme="minorHAnsi"/>
          <w:color w:val="000000" w:themeColor="text1"/>
          <w:sz w:val="28"/>
          <w:szCs w:val="28"/>
        </w:rPr>
        <w:t>Enterprise and Business Committee</w:t>
      </w:r>
      <w:r w:rsidR="00AC21A9">
        <w:rPr>
          <w:rStyle w:val="FootnoteReference"/>
          <w:rFonts w:asciiTheme="minorHAnsi" w:hAnsiTheme="minorHAnsi" w:cstheme="minorHAnsi"/>
          <w:color w:val="000000" w:themeColor="text1"/>
          <w:sz w:val="28"/>
          <w:szCs w:val="28"/>
        </w:rPr>
        <w:footnoteReference w:id="4"/>
      </w:r>
      <w:r w:rsidR="00BD768C" w:rsidRPr="00412771">
        <w:rPr>
          <w:rFonts w:asciiTheme="minorHAnsi" w:hAnsiTheme="minorHAnsi" w:cstheme="minorHAnsi"/>
          <w:color w:val="000000" w:themeColor="text1"/>
          <w:sz w:val="28"/>
          <w:szCs w:val="28"/>
        </w:rPr>
        <w:t>.</w:t>
      </w:r>
      <w:r w:rsidR="002709BC" w:rsidRPr="00412771">
        <w:rPr>
          <w:rFonts w:asciiTheme="minorHAnsi" w:hAnsiTheme="minorHAnsi" w:cstheme="minorHAnsi"/>
          <w:color w:val="000000" w:themeColor="text1"/>
          <w:sz w:val="28"/>
          <w:szCs w:val="28"/>
        </w:rPr>
        <w:t xml:space="preserve"> </w:t>
      </w:r>
    </w:p>
    <w:p w:rsidR="00FF6C7D" w:rsidRDefault="00FF6C7D" w:rsidP="00FF6C7D">
      <w:pPr>
        <w:spacing w:after="0" w:line="240" w:lineRule="auto"/>
        <w:rPr>
          <w:rFonts w:cstheme="minorHAnsi"/>
          <w:color w:val="000000" w:themeColor="text1"/>
          <w:sz w:val="28"/>
          <w:szCs w:val="28"/>
        </w:rPr>
      </w:pPr>
    </w:p>
    <w:p w:rsidR="00BD768C" w:rsidRDefault="001D06E3" w:rsidP="00FF6C7D">
      <w:pPr>
        <w:spacing w:after="0" w:line="240" w:lineRule="auto"/>
        <w:rPr>
          <w:rFonts w:cstheme="minorHAnsi"/>
          <w:color w:val="000000" w:themeColor="text1"/>
          <w:sz w:val="28"/>
          <w:szCs w:val="28"/>
        </w:rPr>
      </w:pPr>
      <w:r>
        <w:rPr>
          <w:rFonts w:cstheme="minorHAnsi"/>
          <w:color w:val="000000" w:themeColor="text1"/>
          <w:sz w:val="28"/>
          <w:szCs w:val="28"/>
        </w:rPr>
        <w:t>S</w:t>
      </w:r>
      <w:r w:rsidR="00C46C50">
        <w:rPr>
          <w:rFonts w:cstheme="minorHAnsi"/>
          <w:color w:val="000000" w:themeColor="text1"/>
          <w:sz w:val="28"/>
          <w:szCs w:val="28"/>
        </w:rPr>
        <w:t xml:space="preserve">ignificant </w:t>
      </w:r>
      <w:r w:rsidR="00CD6CDD">
        <w:rPr>
          <w:rFonts w:cstheme="minorHAnsi"/>
          <w:color w:val="000000" w:themeColor="text1"/>
          <w:sz w:val="28"/>
          <w:szCs w:val="28"/>
        </w:rPr>
        <w:t>milestones</w:t>
      </w:r>
      <w:r>
        <w:rPr>
          <w:rFonts w:cstheme="minorHAnsi"/>
          <w:color w:val="000000" w:themeColor="text1"/>
          <w:sz w:val="28"/>
          <w:szCs w:val="28"/>
        </w:rPr>
        <w:t xml:space="preserve"> for IACW in 2015/16</w:t>
      </w:r>
      <w:r w:rsidR="00C46C50">
        <w:rPr>
          <w:rFonts w:cstheme="minorHAnsi"/>
          <w:color w:val="000000" w:themeColor="text1"/>
          <w:sz w:val="28"/>
          <w:szCs w:val="28"/>
        </w:rPr>
        <w:t xml:space="preserve"> </w:t>
      </w:r>
      <w:r w:rsidR="00EF20AC" w:rsidRPr="00C46C50">
        <w:rPr>
          <w:rFonts w:cstheme="minorHAnsi"/>
          <w:color w:val="000000" w:themeColor="text1"/>
          <w:sz w:val="28"/>
          <w:szCs w:val="28"/>
        </w:rPr>
        <w:t>include:</w:t>
      </w:r>
    </w:p>
    <w:p w:rsidR="00FF6C7D" w:rsidRPr="004D7050" w:rsidRDefault="00FF6C7D" w:rsidP="00FF6C7D">
      <w:pPr>
        <w:spacing w:after="0" w:line="240" w:lineRule="auto"/>
        <w:rPr>
          <w:rFonts w:cstheme="minorHAnsi"/>
          <w:sz w:val="28"/>
          <w:szCs w:val="28"/>
          <w:u w:val="single"/>
        </w:rPr>
      </w:pPr>
    </w:p>
    <w:p w:rsidR="00CD6CDD" w:rsidRPr="00CD6CDD" w:rsidRDefault="001D06E3" w:rsidP="00FF6C7D">
      <w:pPr>
        <w:pStyle w:val="ListParagraph"/>
        <w:numPr>
          <w:ilvl w:val="0"/>
          <w:numId w:val="17"/>
        </w:numPr>
        <w:autoSpaceDE w:val="0"/>
        <w:autoSpaceDN w:val="0"/>
        <w:adjustRightInd w:val="0"/>
        <w:rPr>
          <w:rFonts w:asciiTheme="minorHAnsi" w:hAnsiTheme="minorHAnsi" w:cstheme="minorHAnsi"/>
          <w:sz w:val="28"/>
          <w:szCs w:val="28"/>
        </w:rPr>
      </w:pPr>
      <w:r w:rsidRPr="004D7050">
        <w:rPr>
          <w:rFonts w:asciiTheme="minorHAnsi" w:hAnsiTheme="minorHAnsi" w:cstheme="minorHAnsi"/>
          <w:color w:val="000000" w:themeColor="text1"/>
          <w:sz w:val="28"/>
          <w:szCs w:val="28"/>
          <w:lang w:val="en"/>
        </w:rPr>
        <w:t>I</w:t>
      </w:r>
      <w:r>
        <w:rPr>
          <w:rFonts w:asciiTheme="minorHAnsi" w:hAnsiTheme="minorHAnsi" w:cstheme="minorHAnsi"/>
          <w:color w:val="000000" w:themeColor="text1"/>
          <w:sz w:val="28"/>
          <w:szCs w:val="28"/>
          <w:lang w:val="en"/>
        </w:rPr>
        <w:t>dentification of the key themes</w:t>
      </w:r>
      <w:r w:rsidR="00FF6C7D">
        <w:rPr>
          <w:rFonts w:asciiTheme="minorHAnsi" w:hAnsiTheme="minorHAnsi" w:cstheme="minorHAnsi"/>
          <w:color w:val="000000" w:themeColor="text1"/>
          <w:sz w:val="28"/>
          <w:szCs w:val="28"/>
          <w:lang w:val="en"/>
        </w:rPr>
        <w:t>;</w:t>
      </w:r>
    </w:p>
    <w:p w:rsidR="001D06E3" w:rsidRPr="001D06E3" w:rsidRDefault="001D06E3" w:rsidP="00FF6C7D">
      <w:pPr>
        <w:spacing w:after="0" w:line="240" w:lineRule="auto"/>
        <w:ind w:left="360"/>
        <w:rPr>
          <w:rFonts w:cstheme="minorHAnsi"/>
          <w:sz w:val="28"/>
          <w:szCs w:val="28"/>
        </w:rPr>
      </w:pPr>
    </w:p>
    <w:p w:rsidR="00C46C50" w:rsidRDefault="00C46C50" w:rsidP="00FF6C7D">
      <w:pPr>
        <w:pStyle w:val="ListParagraph"/>
        <w:numPr>
          <w:ilvl w:val="0"/>
          <w:numId w:val="17"/>
        </w:numPr>
        <w:rPr>
          <w:rFonts w:asciiTheme="minorHAnsi" w:hAnsiTheme="minorHAnsi" w:cstheme="minorHAnsi"/>
          <w:sz w:val="28"/>
          <w:szCs w:val="28"/>
        </w:rPr>
      </w:pPr>
      <w:r>
        <w:rPr>
          <w:rFonts w:asciiTheme="minorHAnsi" w:hAnsiTheme="minorHAnsi" w:cstheme="minorHAnsi"/>
          <w:sz w:val="28"/>
          <w:szCs w:val="28"/>
        </w:rPr>
        <w:t xml:space="preserve"> A recommendation </w:t>
      </w:r>
      <w:r w:rsidR="00EE4E43" w:rsidRPr="004D7050">
        <w:rPr>
          <w:rFonts w:asciiTheme="minorHAnsi" w:hAnsiTheme="minorHAnsi" w:cstheme="minorHAnsi"/>
          <w:sz w:val="28"/>
          <w:szCs w:val="28"/>
        </w:rPr>
        <w:t xml:space="preserve">to the </w:t>
      </w:r>
      <w:r w:rsidR="00066AE6" w:rsidRPr="004D7050">
        <w:rPr>
          <w:rFonts w:asciiTheme="minorHAnsi" w:hAnsiTheme="minorHAnsi" w:cstheme="minorHAnsi"/>
          <w:sz w:val="28"/>
          <w:szCs w:val="28"/>
        </w:rPr>
        <w:t>Minister</w:t>
      </w:r>
      <w:r w:rsidR="00E17220" w:rsidRPr="004D7050">
        <w:rPr>
          <w:rFonts w:asciiTheme="minorHAnsi" w:hAnsiTheme="minorHAnsi" w:cstheme="minorHAnsi"/>
          <w:sz w:val="28"/>
          <w:szCs w:val="28"/>
        </w:rPr>
        <w:t xml:space="preserve"> for Economy, Science and Transport </w:t>
      </w:r>
      <w:r>
        <w:rPr>
          <w:rFonts w:asciiTheme="minorHAnsi" w:hAnsiTheme="minorHAnsi" w:cstheme="minorHAnsi"/>
          <w:sz w:val="28"/>
          <w:szCs w:val="28"/>
        </w:rPr>
        <w:t>for</w:t>
      </w:r>
      <w:r w:rsidRPr="00F56E3F">
        <w:rPr>
          <w:rFonts w:asciiTheme="minorHAnsi" w:hAnsiTheme="minorHAnsi" w:cstheme="minorHAnsi"/>
          <w:sz w:val="28"/>
          <w:szCs w:val="28"/>
        </w:rPr>
        <w:t xml:space="preserve"> deeper exploration</w:t>
      </w:r>
      <w:r>
        <w:rPr>
          <w:rFonts w:asciiTheme="minorHAnsi" w:hAnsiTheme="minorHAnsi" w:cstheme="minorHAnsi"/>
          <w:sz w:val="28"/>
          <w:szCs w:val="28"/>
        </w:rPr>
        <w:t xml:space="preserve"> into</w:t>
      </w:r>
      <w:r w:rsidR="00EE4E43" w:rsidRPr="004D7050">
        <w:rPr>
          <w:rFonts w:asciiTheme="minorHAnsi" w:hAnsiTheme="minorHAnsi" w:cstheme="minorHAnsi"/>
          <w:sz w:val="28"/>
          <w:szCs w:val="28"/>
        </w:rPr>
        <w:t xml:space="preserve"> the creation of a National </w:t>
      </w:r>
      <w:r w:rsidR="00FF6C7D">
        <w:rPr>
          <w:rFonts w:asciiTheme="minorHAnsi" w:hAnsiTheme="minorHAnsi" w:cstheme="minorHAnsi"/>
          <w:sz w:val="28"/>
          <w:szCs w:val="28"/>
        </w:rPr>
        <w:t>Innovation Body (NIB) for Wales;</w:t>
      </w:r>
      <w:r>
        <w:rPr>
          <w:rFonts w:asciiTheme="minorHAnsi" w:hAnsiTheme="minorHAnsi" w:cstheme="minorHAnsi"/>
          <w:sz w:val="28"/>
          <w:szCs w:val="28"/>
        </w:rPr>
        <w:t xml:space="preserve"> </w:t>
      </w:r>
    </w:p>
    <w:p w:rsidR="00495C77" w:rsidRPr="00495C77" w:rsidRDefault="00495C77" w:rsidP="00FF6C7D">
      <w:pPr>
        <w:spacing w:after="0" w:line="240" w:lineRule="auto"/>
        <w:ind w:left="360"/>
        <w:rPr>
          <w:rFonts w:cstheme="minorHAnsi"/>
          <w:sz w:val="28"/>
          <w:szCs w:val="28"/>
        </w:rPr>
      </w:pPr>
    </w:p>
    <w:p w:rsidR="00C46C50" w:rsidRDefault="00495C77" w:rsidP="00FF6C7D">
      <w:pPr>
        <w:pStyle w:val="ListParagraph"/>
        <w:numPr>
          <w:ilvl w:val="0"/>
          <w:numId w:val="17"/>
        </w:numPr>
        <w:rPr>
          <w:rFonts w:asciiTheme="minorHAnsi" w:hAnsiTheme="minorHAnsi" w:cstheme="minorHAnsi"/>
          <w:sz w:val="28"/>
          <w:szCs w:val="28"/>
        </w:rPr>
      </w:pPr>
      <w:r>
        <w:rPr>
          <w:rFonts w:asciiTheme="minorHAnsi" w:hAnsiTheme="minorHAnsi" w:cstheme="minorHAnsi"/>
          <w:sz w:val="28"/>
          <w:szCs w:val="28"/>
        </w:rPr>
        <w:t xml:space="preserve">A submission to </w:t>
      </w:r>
      <w:r w:rsidR="00C46C50" w:rsidRPr="004D7050">
        <w:rPr>
          <w:rFonts w:asciiTheme="minorHAnsi" w:hAnsiTheme="minorHAnsi" w:cstheme="minorHAnsi"/>
          <w:sz w:val="28"/>
          <w:szCs w:val="28"/>
        </w:rPr>
        <w:t xml:space="preserve">Innovate UK on </w:t>
      </w:r>
      <w:r>
        <w:rPr>
          <w:rFonts w:asciiTheme="minorHAnsi" w:hAnsiTheme="minorHAnsi" w:cstheme="minorHAnsi"/>
          <w:sz w:val="28"/>
          <w:szCs w:val="28"/>
        </w:rPr>
        <w:t xml:space="preserve">potential Welsh-based </w:t>
      </w:r>
      <w:r w:rsidR="00C46C50" w:rsidRPr="004D7050">
        <w:rPr>
          <w:rFonts w:asciiTheme="minorHAnsi" w:hAnsiTheme="minorHAnsi" w:cstheme="minorHAnsi"/>
          <w:sz w:val="28"/>
          <w:szCs w:val="28"/>
        </w:rPr>
        <w:t>Catapult</w:t>
      </w:r>
      <w:r w:rsidR="00CD6CDD">
        <w:rPr>
          <w:rFonts w:asciiTheme="minorHAnsi" w:hAnsiTheme="minorHAnsi" w:cstheme="minorHAnsi"/>
          <w:sz w:val="28"/>
          <w:szCs w:val="28"/>
        </w:rPr>
        <w:t xml:space="preserve"> R&amp;D centres</w:t>
      </w:r>
      <w:r>
        <w:rPr>
          <w:rFonts w:asciiTheme="minorHAnsi" w:hAnsiTheme="minorHAnsi" w:cstheme="minorHAnsi"/>
          <w:sz w:val="28"/>
          <w:szCs w:val="28"/>
        </w:rPr>
        <w:t>.  Three</w:t>
      </w:r>
      <w:r w:rsidR="00C46C50" w:rsidRPr="004D7050">
        <w:rPr>
          <w:rFonts w:asciiTheme="minorHAnsi" w:hAnsiTheme="minorHAnsi" w:cstheme="minorHAnsi"/>
          <w:sz w:val="28"/>
          <w:szCs w:val="28"/>
        </w:rPr>
        <w:t xml:space="preserve"> areas of research expertise and business strength</w:t>
      </w:r>
      <w:r>
        <w:rPr>
          <w:rFonts w:asciiTheme="minorHAnsi" w:hAnsiTheme="minorHAnsi" w:cstheme="minorHAnsi"/>
          <w:sz w:val="28"/>
          <w:szCs w:val="28"/>
        </w:rPr>
        <w:t>s were identified;</w:t>
      </w:r>
      <w:r w:rsidR="00C46C50" w:rsidRPr="004D7050">
        <w:rPr>
          <w:rFonts w:asciiTheme="minorHAnsi" w:hAnsiTheme="minorHAnsi" w:cstheme="minorHAnsi"/>
          <w:sz w:val="28"/>
          <w:szCs w:val="28"/>
        </w:rPr>
        <w:t xml:space="preserve"> </w:t>
      </w:r>
      <w:r>
        <w:rPr>
          <w:rFonts w:asciiTheme="minorHAnsi" w:hAnsiTheme="minorHAnsi" w:cstheme="minorHAnsi"/>
          <w:sz w:val="28"/>
          <w:szCs w:val="28"/>
        </w:rPr>
        <w:t>m</w:t>
      </w:r>
      <w:r w:rsidR="00C46C50" w:rsidRPr="004D7050">
        <w:rPr>
          <w:rFonts w:asciiTheme="minorHAnsi" w:hAnsiTheme="minorHAnsi" w:cstheme="minorHAnsi"/>
          <w:sz w:val="28"/>
          <w:szCs w:val="28"/>
        </w:rPr>
        <w:t xml:space="preserve">edical </w:t>
      </w:r>
      <w:r>
        <w:rPr>
          <w:rFonts w:asciiTheme="minorHAnsi" w:hAnsiTheme="minorHAnsi" w:cstheme="minorHAnsi"/>
          <w:sz w:val="28"/>
          <w:szCs w:val="28"/>
        </w:rPr>
        <w:t>t</w:t>
      </w:r>
      <w:r w:rsidR="00C46C50" w:rsidRPr="004D7050">
        <w:rPr>
          <w:rFonts w:asciiTheme="minorHAnsi" w:hAnsiTheme="minorHAnsi" w:cstheme="minorHAnsi"/>
          <w:sz w:val="28"/>
          <w:szCs w:val="28"/>
        </w:rPr>
        <w:t xml:space="preserve">echnologies, </w:t>
      </w:r>
      <w:r>
        <w:rPr>
          <w:rFonts w:asciiTheme="minorHAnsi" w:hAnsiTheme="minorHAnsi" w:cstheme="minorHAnsi"/>
          <w:sz w:val="28"/>
          <w:szCs w:val="28"/>
        </w:rPr>
        <w:t>a</w:t>
      </w:r>
      <w:r w:rsidR="00C46C50" w:rsidRPr="004D7050">
        <w:rPr>
          <w:rFonts w:asciiTheme="minorHAnsi" w:hAnsiTheme="minorHAnsi" w:cstheme="minorHAnsi"/>
          <w:sz w:val="28"/>
          <w:szCs w:val="28"/>
        </w:rPr>
        <w:t xml:space="preserve">dvanced </w:t>
      </w:r>
      <w:r>
        <w:rPr>
          <w:rFonts w:asciiTheme="minorHAnsi" w:hAnsiTheme="minorHAnsi" w:cstheme="minorHAnsi"/>
          <w:sz w:val="28"/>
          <w:szCs w:val="28"/>
        </w:rPr>
        <w:t>s</w:t>
      </w:r>
      <w:r w:rsidR="00C46C50" w:rsidRPr="004D7050">
        <w:rPr>
          <w:rFonts w:asciiTheme="minorHAnsi" w:hAnsiTheme="minorHAnsi" w:cstheme="minorHAnsi"/>
          <w:sz w:val="28"/>
          <w:szCs w:val="28"/>
        </w:rPr>
        <w:t xml:space="preserve">tructural </w:t>
      </w:r>
      <w:r>
        <w:rPr>
          <w:rFonts w:asciiTheme="minorHAnsi" w:hAnsiTheme="minorHAnsi" w:cstheme="minorHAnsi"/>
          <w:sz w:val="28"/>
          <w:szCs w:val="28"/>
        </w:rPr>
        <w:t>m</w:t>
      </w:r>
      <w:r w:rsidR="00C46C50" w:rsidRPr="004D7050">
        <w:rPr>
          <w:rFonts w:asciiTheme="minorHAnsi" w:hAnsiTheme="minorHAnsi" w:cstheme="minorHAnsi"/>
          <w:sz w:val="28"/>
          <w:szCs w:val="28"/>
        </w:rPr>
        <w:t>aterials</w:t>
      </w:r>
      <w:r>
        <w:rPr>
          <w:rFonts w:asciiTheme="minorHAnsi" w:hAnsiTheme="minorHAnsi" w:cstheme="minorHAnsi"/>
          <w:sz w:val="28"/>
          <w:szCs w:val="28"/>
        </w:rPr>
        <w:t>,</w:t>
      </w:r>
      <w:r w:rsidR="00C46C50" w:rsidRPr="004D7050">
        <w:rPr>
          <w:rFonts w:asciiTheme="minorHAnsi" w:hAnsiTheme="minorHAnsi" w:cstheme="minorHAnsi"/>
          <w:sz w:val="28"/>
          <w:szCs w:val="28"/>
        </w:rPr>
        <w:t xml:space="preserve"> and </w:t>
      </w:r>
      <w:r>
        <w:rPr>
          <w:rFonts w:asciiTheme="minorHAnsi" w:hAnsiTheme="minorHAnsi" w:cstheme="minorHAnsi"/>
          <w:sz w:val="28"/>
          <w:szCs w:val="28"/>
        </w:rPr>
        <w:t>c</w:t>
      </w:r>
      <w:r w:rsidR="00C46C50" w:rsidRPr="004D7050">
        <w:rPr>
          <w:rFonts w:asciiTheme="minorHAnsi" w:hAnsiTheme="minorHAnsi" w:cstheme="minorHAnsi"/>
          <w:sz w:val="28"/>
          <w:szCs w:val="28"/>
        </w:rPr>
        <w:t xml:space="preserve">ompound </w:t>
      </w:r>
      <w:r>
        <w:rPr>
          <w:rFonts w:asciiTheme="minorHAnsi" w:hAnsiTheme="minorHAnsi" w:cstheme="minorHAnsi"/>
          <w:sz w:val="28"/>
          <w:szCs w:val="28"/>
        </w:rPr>
        <w:t>s</w:t>
      </w:r>
      <w:r w:rsidR="00C46C50" w:rsidRPr="004D7050">
        <w:rPr>
          <w:rFonts w:asciiTheme="minorHAnsi" w:hAnsiTheme="minorHAnsi" w:cstheme="minorHAnsi"/>
          <w:sz w:val="28"/>
          <w:szCs w:val="28"/>
        </w:rPr>
        <w:t>emiconductors.</w:t>
      </w:r>
      <w:r>
        <w:rPr>
          <w:rFonts w:asciiTheme="minorHAnsi" w:hAnsiTheme="minorHAnsi" w:cstheme="minorHAnsi"/>
          <w:sz w:val="28"/>
          <w:szCs w:val="28"/>
        </w:rPr>
        <w:t xml:space="preserve"> The first two</w:t>
      </w:r>
      <w:r w:rsidR="00C46C50" w:rsidRPr="004D7050">
        <w:rPr>
          <w:rFonts w:asciiTheme="minorHAnsi" w:hAnsiTheme="minorHAnsi" w:cstheme="minorHAnsi"/>
          <w:sz w:val="28"/>
          <w:szCs w:val="28"/>
        </w:rPr>
        <w:t xml:space="preserve"> were added to </w:t>
      </w:r>
      <w:r>
        <w:rPr>
          <w:rFonts w:asciiTheme="minorHAnsi" w:hAnsiTheme="minorHAnsi" w:cstheme="minorHAnsi"/>
          <w:sz w:val="28"/>
          <w:szCs w:val="28"/>
        </w:rPr>
        <w:t xml:space="preserve">a </w:t>
      </w:r>
      <w:r w:rsidR="00C46C50" w:rsidRPr="004D7050">
        <w:rPr>
          <w:rFonts w:asciiTheme="minorHAnsi" w:hAnsiTheme="minorHAnsi" w:cstheme="minorHAnsi"/>
          <w:sz w:val="28"/>
          <w:szCs w:val="28"/>
        </w:rPr>
        <w:t>long</w:t>
      </w:r>
      <w:r>
        <w:rPr>
          <w:rFonts w:asciiTheme="minorHAnsi" w:hAnsiTheme="minorHAnsi" w:cstheme="minorHAnsi"/>
          <w:sz w:val="28"/>
          <w:szCs w:val="28"/>
        </w:rPr>
        <w:t>-</w:t>
      </w:r>
      <w:r w:rsidR="00C46C50" w:rsidRPr="004D7050">
        <w:rPr>
          <w:rFonts w:asciiTheme="minorHAnsi" w:hAnsiTheme="minorHAnsi" w:cstheme="minorHAnsi"/>
          <w:sz w:val="28"/>
          <w:szCs w:val="28"/>
        </w:rPr>
        <w:t>list of future Catapult</w:t>
      </w:r>
      <w:r>
        <w:rPr>
          <w:rFonts w:asciiTheme="minorHAnsi" w:hAnsiTheme="minorHAnsi" w:cstheme="minorHAnsi"/>
          <w:sz w:val="28"/>
          <w:szCs w:val="28"/>
        </w:rPr>
        <w:t>s;</w:t>
      </w:r>
      <w:r w:rsidR="00C46C50" w:rsidRPr="004D7050">
        <w:rPr>
          <w:rFonts w:asciiTheme="minorHAnsi" w:hAnsiTheme="minorHAnsi" w:cstheme="minorHAnsi"/>
          <w:sz w:val="28"/>
          <w:szCs w:val="28"/>
        </w:rPr>
        <w:t xml:space="preserve"> </w:t>
      </w:r>
      <w:r>
        <w:rPr>
          <w:rFonts w:asciiTheme="minorHAnsi" w:hAnsiTheme="minorHAnsi" w:cstheme="minorHAnsi"/>
          <w:sz w:val="28"/>
          <w:szCs w:val="28"/>
        </w:rPr>
        <w:t>c</w:t>
      </w:r>
      <w:r w:rsidR="00C46C50" w:rsidRPr="004D7050">
        <w:rPr>
          <w:rFonts w:asciiTheme="minorHAnsi" w:hAnsiTheme="minorHAnsi" w:cstheme="minorHAnsi"/>
          <w:sz w:val="28"/>
          <w:szCs w:val="28"/>
        </w:rPr>
        <w:t xml:space="preserve">ompound </w:t>
      </w:r>
      <w:r>
        <w:rPr>
          <w:rFonts w:asciiTheme="minorHAnsi" w:hAnsiTheme="minorHAnsi" w:cstheme="minorHAnsi"/>
          <w:sz w:val="28"/>
          <w:szCs w:val="28"/>
        </w:rPr>
        <w:t>s</w:t>
      </w:r>
      <w:r w:rsidR="00C46C50" w:rsidRPr="004D7050">
        <w:rPr>
          <w:rFonts w:asciiTheme="minorHAnsi" w:hAnsiTheme="minorHAnsi" w:cstheme="minorHAnsi"/>
          <w:sz w:val="28"/>
          <w:szCs w:val="28"/>
        </w:rPr>
        <w:t xml:space="preserve">emiconductors was </w:t>
      </w:r>
      <w:r w:rsidR="00C46C50" w:rsidRPr="004D7050">
        <w:rPr>
          <w:rFonts w:asciiTheme="minorHAnsi" w:hAnsiTheme="minorHAnsi" w:cstheme="minorHAnsi"/>
          <w:color w:val="000000"/>
          <w:sz w:val="28"/>
          <w:szCs w:val="28"/>
          <w:lang w:val="en-US"/>
        </w:rPr>
        <w:t>added to the short</w:t>
      </w:r>
      <w:r>
        <w:rPr>
          <w:rFonts w:asciiTheme="minorHAnsi" w:hAnsiTheme="minorHAnsi" w:cstheme="minorHAnsi"/>
          <w:color w:val="000000"/>
          <w:sz w:val="28"/>
          <w:szCs w:val="28"/>
          <w:lang w:val="en-US"/>
        </w:rPr>
        <w:t>-</w:t>
      </w:r>
      <w:r w:rsidR="00C46C50" w:rsidRPr="004D7050">
        <w:rPr>
          <w:rFonts w:asciiTheme="minorHAnsi" w:hAnsiTheme="minorHAnsi" w:cstheme="minorHAnsi"/>
          <w:color w:val="000000"/>
          <w:sz w:val="28"/>
          <w:szCs w:val="28"/>
          <w:lang w:val="en-US"/>
        </w:rPr>
        <w:t>lis</w:t>
      </w:r>
      <w:r>
        <w:rPr>
          <w:rFonts w:asciiTheme="minorHAnsi" w:hAnsiTheme="minorHAnsi" w:cstheme="minorHAnsi"/>
          <w:color w:val="000000"/>
          <w:sz w:val="28"/>
          <w:szCs w:val="28"/>
          <w:lang w:val="en-US"/>
        </w:rPr>
        <w:t>t</w:t>
      </w:r>
      <w:r w:rsidR="00FF6C7D">
        <w:rPr>
          <w:rFonts w:asciiTheme="minorHAnsi" w:hAnsiTheme="minorHAnsi" w:cstheme="minorHAnsi"/>
          <w:color w:val="000000"/>
          <w:sz w:val="28"/>
          <w:szCs w:val="28"/>
          <w:lang w:val="en-US"/>
        </w:rPr>
        <w:t>;</w:t>
      </w:r>
    </w:p>
    <w:p w:rsidR="00495C77" w:rsidRPr="00495C77" w:rsidRDefault="00495C77" w:rsidP="00FF6C7D">
      <w:pPr>
        <w:pStyle w:val="ListParagraph"/>
        <w:rPr>
          <w:rFonts w:asciiTheme="minorHAnsi" w:hAnsiTheme="minorHAnsi" w:cstheme="minorHAnsi"/>
          <w:sz w:val="28"/>
          <w:szCs w:val="28"/>
        </w:rPr>
      </w:pPr>
    </w:p>
    <w:p w:rsidR="00495C77" w:rsidRPr="004D7050" w:rsidRDefault="00495C77" w:rsidP="00FF6C7D">
      <w:pPr>
        <w:pStyle w:val="ListParagraph"/>
        <w:numPr>
          <w:ilvl w:val="0"/>
          <w:numId w:val="17"/>
        </w:numPr>
        <w:rPr>
          <w:rFonts w:asciiTheme="minorHAnsi" w:hAnsiTheme="minorHAnsi" w:cstheme="minorHAnsi"/>
          <w:sz w:val="28"/>
          <w:szCs w:val="28"/>
        </w:rPr>
      </w:pPr>
      <w:r w:rsidRPr="004D7050">
        <w:rPr>
          <w:rFonts w:asciiTheme="minorHAnsi" w:hAnsiTheme="minorHAnsi" w:cstheme="minorHAnsi"/>
          <w:sz w:val="28"/>
          <w:szCs w:val="28"/>
        </w:rPr>
        <w:t>On 7</w:t>
      </w:r>
      <w:r w:rsidRPr="004D7050">
        <w:rPr>
          <w:rFonts w:asciiTheme="minorHAnsi" w:hAnsiTheme="minorHAnsi" w:cstheme="minorHAnsi"/>
          <w:sz w:val="28"/>
          <w:szCs w:val="28"/>
          <w:vertAlign w:val="superscript"/>
        </w:rPr>
        <w:t>th</w:t>
      </w:r>
      <w:r w:rsidRPr="004D7050">
        <w:rPr>
          <w:rFonts w:asciiTheme="minorHAnsi" w:hAnsiTheme="minorHAnsi" w:cstheme="minorHAnsi"/>
          <w:sz w:val="28"/>
          <w:szCs w:val="28"/>
        </w:rPr>
        <w:t xml:space="preserve"> January 2016,</w:t>
      </w:r>
      <w:r>
        <w:rPr>
          <w:rFonts w:asciiTheme="minorHAnsi" w:hAnsiTheme="minorHAnsi" w:cstheme="minorHAnsi"/>
          <w:sz w:val="28"/>
          <w:szCs w:val="28"/>
        </w:rPr>
        <w:t xml:space="preserve"> the Chancellor,</w:t>
      </w:r>
      <w:r w:rsidRPr="004D7050">
        <w:rPr>
          <w:rFonts w:asciiTheme="minorHAnsi" w:hAnsiTheme="minorHAnsi" w:cstheme="minorHAnsi"/>
          <w:sz w:val="28"/>
          <w:szCs w:val="28"/>
        </w:rPr>
        <w:t xml:space="preserve"> George Osborne</w:t>
      </w:r>
      <w:r>
        <w:rPr>
          <w:rFonts w:asciiTheme="minorHAnsi" w:hAnsiTheme="minorHAnsi" w:cstheme="minorHAnsi"/>
          <w:sz w:val="28"/>
          <w:szCs w:val="28"/>
        </w:rPr>
        <w:t>,</w:t>
      </w:r>
      <w:r w:rsidRPr="004D7050">
        <w:rPr>
          <w:rFonts w:asciiTheme="minorHAnsi" w:hAnsiTheme="minorHAnsi" w:cstheme="minorHAnsi"/>
          <w:sz w:val="28"/>
          <w:szCs w:val="28"/>
        </w:rPr>
        <w:t xml:space="preserve"> announced that the UK </w:t>
      </w:r>
      <w:r>
        <w:rPr>
          <w:rFonts w:asciiTheme="minorHAnsi" w:hAnsiTheme="minorHAnsi" w:cstheme="minorHAnsi"/>
          <w:sz w:val="28"/>
          <w:szCs w:val="28"/>
        </w:rPr>
        <w:t>G</w:t>
      </w:r>
      <w:r w:rsidRPr="004D7050">
        <w:rPr>
          <w:rFonts w:asciiTheme="minorHAnsi" w:hAnsiTheme="minorHAnsi" w:cstheme="minorHAnsi"/>
          <w:sz w:val="28"/>
          <w:szCs w:val="28"/>
        </w:rPr>
        <w:t>overnment</w:t>
      </w:r>
      <w:r w:rsidR="00CD6CDD">
        <w:rPr>
          <w:rFonts w:asciiTheme="minorHAnsi" w:hAnsiTheme="minorHAnsi" w:cstheme="minorHAnsi"/>
          <w:sz w:val="28"/>
          <w:szCs w:val="28"/>
        </w:rPr>
        <w:t xml:space="preserve"> will</w:t>
      </w:r>
      <w:r w:rsidRPr="004D7050">
        <w:rPr>
          <w:rFonts w:asciiTheme="minorHAnsi" w:hAnsiTheme="minorHAnsi" w:cstheme="minorHAnsi"/>
          <w:sz w:val="28"/>
          <w:szCs w:val="28"/>
        </w:rPr>
        <w:t xml:space="preserve"> invest £50m </w:t>
      </w:r>
      <w:r w:rsidR="00CD6CDD">
        <w:rPr>
          <w:rFonts w:asciiTheme="minorHAnsi" w:hAnsiTheme="minorHAnsi" w:cstheme="minorHAnsi"/>
          <w:sz w:val="28"/>
          <w:szCs w:val="28"/>
        </w:rPr>
        <w:t>over the next five years</w:t>
      </w:r>
      <w:r w:rsidR="00CD6CDD" w:rsidRPr="004D7050">
        <w:rPr>
          <w:rFonts w:asciiTheme="minorHAnsi" w:hAnsiTheme="minorHAnsi" w:cstheme="minorHAnsi"/>
          <w:sz w:val="28"/>
          <w:szCs w:val="28"/>
        </w:rPr>
        <w:t xml:space="preserve"> </w:t>
      </w:r>
      <w:r w:rsidRPr="004D7050">
        <w:rPr>
          <w:rFonts w:asciiTheme="minorHAnsi" w:hAnsiTheme="minorHAnsi" w:cstheme="minorHAnsi"/>
          <w:sz w:val="28"/>
          <w:szCs w:val="28"/>
        </w:rPr>
        <w:t xml:space="preserve">in a semiconductor technology </w:t>
      </w:r>
      <w:r>
        <w:rPr>
          <w:rFonts w:asciiTheme="minorHAnsi" w:hAnsiTheme="minorHAnsi" w:cstheme="minorHAnsi"/>
          <w:sz w:val="28"/>
          <w:szCs w:val="28"/>
        </w:rPr>
        <w:t>Catapult</w:t>
      </w:r>
      <w:r w:rsidRPr="004D7050">
        <w:rPr>
          <w:rFonts w:asciiTheme="minorHAnsi" w:hAnsiTheme="minorHAnsi" w:cstheme="minorHAnsi"/>
          <w:sz w:val="28"/>
          <w:szCs w:val="28"/>
        </w:rPr>
        <w:t xml:space="preserve"> in </w:t>
      </w:r>
      <w:r w:rsidR="00CD6CDD">
        <w:rPr>
          <w:rFonts w:asciiTheme="minorHAnsi" w:hAnsiTheme="minorHAnsi" w:cstheme="minorHAnsi"/>
          <w:sz w:val="28"/>
          <w:szCs w:val="28"/>
        </w:rPr>
        <w:t xml:space="preserve">South </w:t>
      </w:r>
      <w:r w:rsidRPr="004D7050">
        <w:rPr>
          <w:rFonts w:asciiTheme="minorHAnsi" w:hAnsiTheme="minorHAnsi" w:cstheme="minorHAnsi"/>
          <w:sz w:val="28"/>
          <w:szCs w:val="28"/>
        </w:rPr>
        <w:t>Wales</w:t>
      </w:r>
      <w:r w:rsidR="00F73FE7">
        <w:rPr>
          <w:rStyle w:val="FootnoteReference"/>
          <w:rFonts w:asciiTheme="minorHAnsi" w:hAnsiTheme="minorHAnsi" w:cstheme="minorHAnsi"/>
          <w:sz w:val="28"/>
          <w:szCs w:val="28"/>
        </w:rPr>
        <w:footnoteReference w:id="5"/>
      </w:r>
      <w:r>
        <w:rPr>
          <w:rFonts w:asciiTheme="minorHAnsi" w:hAnsiTheme="minorHAnsi" w:cstheme="minorHAnsi"/>
          <w:sz w:val="28"/>
          <w:szCs w:val="28"/>
        </w:rPr>
        <w:t xml:space="preserve">.  This </w:t>
      </w:r>
      <w:r w:rsidR="00CD6CDD">
        <w:rPr>
          <w:rFonts w:asciiTheme="minorHAnsi" w:hAnsiTheme="minorHAnsi" w:cstheme="minorHAnsi"/>
          <w:sz w:val="28"/>
          <w:szCs w:val="28"/>
        </w:rPr>
        <w:t xml:space="preserve">will be </w:t>
      </w:r>
      <w:r>
        <w:rPr>
          <w:rFonts w:asciiTheme="minorHAnsi" w:hAnsiTheme="minorHAnsi" w:cstheme="minorHAnsi"/>
          <w:sz w:val="28"/>
          <w:szCs w:val="28"/>
        </w:rPr>
        <w:t>the</w:t>
      </w:r>
      <w:r w:rsidRPr="004D7050">
        <w:rPr>
          <w:rFonts w:asciiTheme="minorHAnsi" w:hAnsiTheme="minorHAnsi" w:cstheme="minorHAnsi"/>
          <w:sz w:val="28"/>
          <w:szCs w:val="28"/>
        </w:rPr>
        <w:t xml:space="preserve"> first UK Catapult facilit</w:t>
      </w:r>
      <w:r w:rsidR="00CD6CDD">
        <w:rPr>
          <w:rFonts w:asciiTheme="minorHAnsi" w:hAnsiTheme="minorHAnsi" w:cstheme="minorHAnsi"/>
          <w:sz w:val="28"/>
          <w:szCs w:val="28"/>
        </w:rPr>
        <w:t>y</w:t>
      </w:r>
      <w:r w:rsidRPr="004D7050">
        <w:rPr>
          <w:rFonts w:asciiTheme="minorHAnsi" w:hAnsiTheme="minorHAnsi" w:cstheme="minorHAnsi"/>
          <w:sz w:val="28"/>
          <w:szCs w:val="28"/>
        </w:rPr>
        <w:t xml:space="preserve"> to be located in Wales</w:t>
      </w:r>
      <w:r w:rsidR="00CD6CDD">
        <w:rPr>
          <w:rFonts w:asciiTheme="minorHAnsi" w:hAnsiTheme="minorHAnsi" w:cstheme="minorHAnsi"/>
          <w:sz w:val="28"/>
          <w:szCs w:val="28"/>
        </w:rPr>
        <w:t xml:space="preserve">, and </w:t>
      </w:r>
      <w:r w:rsidRPr="004D7050">
        <w:rPr>
          <w:rFonts w:asciiTheme="minorHAnsi" w:hAnsiTheme="minorHAnsi" w:cstheme="minorHAnsi"/>
          <w:sz w:val="28"/>
          <w:szCs w:val="28"/>
        </w:rPr>
        <w:t>will develop the</w:t>
      </w:r>
      <w:r w:rsidR="00CD6CDD">
        <w:rPr>
          <w:rFonts w:asciiTheme="minorHAnsi" w:hAnsiTheme="minorHAnsi" w:cstheme="minorHAnsi"/>
          <w:sz w:val="28"/>
          <w:szCs w:val="28"/>
        </w:rPr>
        <w:t xml:space="preserve"> next generation of compound </w:t>
      </w:r>
      <w:r w:rsidRPr="004D7050">
        <w:rPr>
          <w:rFonts w:asciiTheme="minorHAnsi" w:hAnsiTheme="minorHAnsi" w:cstheme="minorHAnsi"/>
          <w:sz w:val="28"/>
          <w:szCs w:val="28"/>
        </w:rPr>
        <w:t>semiconductors that are at the heart of modern technology</w:t>
      </w:r>
      <w:r w:rsidR="00FF6C7D">
        <w:rPr>
          <w:rFonts w:asciiTheme="minorHAnsi" w:hAnsiTheme="minorHAnsi" w:cstheme="minorHAnsi"/>
          <w:sz w:val="28"/>
          <w:szCs w:val="28"/>
        </w:rPr>
        <w:t>;</w:t>
      </w:r>
    </w:p>
    <w:p w:rsidR="00495C77" w:rsidRDefault="00495C77" w:rsidP="00FF6C7D">
      <w:pPr>
        <w:spacing w:after="0" w:line="240" w:lineRule="auto"/>
        <w:ind w:left="360"/>
        <w:rPr>
          <w:rFonts w:cstheme="minorHAnsi"/>
          <w:sz w:val="28"/>
          <w:szCs w:val="28"/>
        </w:rPr>
      </w:pPr>
    </w:p>
    <w:p w:rsidR="00CD6CDD" w:rsidRDefault="001D06E3" w:rsidP="00AF4219">
      <w:pPr>
        <w:pStyle w:val="ListParagraph"/>
        <w:numPr>
          <w:ilvl w:val="0"/>
          <w:numId w:val="17"/>
        </w:numPr>
        <w:rPr>
          <w:rFonts w:asciiTheme="minorHAnsi" w:hAnsiTheme="minorHAnsi" w:cstheme="minorHAnsi"/>
          <w:sz w:val="28"/>
          <w:szCs w:val="28"/>
        </w:rPr>
      </w:pPr>
      <w:r>
        <w:rPr>
          <w:rFonts w:asciiTheme="minorHAnsi" w:hAnsiTheme="minorHAnsi" w:cstheme="minorHAnsi"/>
          <w:sz w:val="28"/>
          <w:szCs w:val="28"/>
        </w:rPr>
        <w:t xml:space="preserve">A successful negotiation with the </w:t>
      </w:r>
      <w:r w:rsidRPr="00443001">
        <w:rPr>
          <w:rFonts w:asciiTheme="minorHAnsi" w:hAnsiTheme="minorHAnsi" w:cstheme="minorHAnsi"/>
          <w:b/>
          <w:sz w:val="28"/>
          <w:szCs w:val="28"/>
        </w:rPr>
        <w:t>UK Department of Business, Innovation and Skills,</w:t>
      </w:r>
      <w:r>
        <w:rPr>
          <w:rFonts w:asciiTheme="minorHAnsi" w:hAnsiTheme="minorHAnsi" w:cstheme="minorHAnsi"/>
          <w:sz w:val="28"/>
          <w:szCs w:val="28"/>
        </w:rPr>
        <w:t xml:space="preserve"> for more Welsh representation in its </w:t>
      </w:r>
      <w:r w:rsidRPr="004D7050">
        <w:rPr>
          <w:rFonts w:asciiTheme="minorHAnsi" w:hAnsiTheme="minorHAnsi" w:cstheme="minorHAnsi"/>
          <w:sz w:val="28"/>
          <w:szCs w:val="28"/>
        </w:rPr>
        <w:t>UK Innovation Survey</w:t>
      </w:r>
      <w:r>
        <w:rPr>
          <w:rFonts w:asciiTheme="minorHAnsi" w:hAnsiTheme="minorHAnsi" w:cstheme="minorHAnsi"/>
          <w:sz w:val="28"/>
          <w:szCs w:val="28"/>
        </w:rPr>
        <w:t xml:space="preserve">.  This will result in a truer snapshot of the state of </w:t>
      </w:r>
      <w:r>
        <w:rPr>
          <w:rFonts w:asciiTheme="minorHAnsi" w:hAnsiTheme="minorHAnsi" w:cstheme="minorHAnsi"/>
          <w:sz w:val="28"/>
          <w:szCs w:val="28"/>
        </w:rPr>
        <w:lastRenderedPageBreak/>
        <w:t>in</w:t>
      </w:r>
      <w:r w:rsidR="00FF6C7D">
        <w:rPr>
          <w:rFonts w:asciiTheme="minorHAnsi" w:hAnsiTheme="minorHAnsi" w:cstheme="minorHAnsi"/>
          <w:sz w:val="28"/>
          <w:szCs w:val="28"/>
        </w:rPr>
        <w:t>novation among Welsh businesses</w:t>
      </w:r>
      <w:r>
        <w:rPr>
          <w:rFonts w:asciiTheme="minorHAnsi" w:hAnsiTheme="minorHAnsi" w:cstheme="minorHAnsi"/>
          <w:sz w:val="28"/>
          <w:szCs w:val="28"/>
        </w:rPr>
        <w:t xml:space="preserve">. </w:t>
      </w:r>
      <w:r w:rsidR="00CD6CDD" w:rsidRPr="004D7050">
        <w:rPr>
          <w:rFonts w:asciiTheme="minorHAnsi" w:hAnsiTheme="minorHAnsi" w:cstheme="minorHAnsi"/>
          <w:sz w:val="28"/>
          <w:szCs w:val="28"/>
        </w:rPr>
        <w:t xml:space="preserve">The increase in the number of companies surveyed will </w:t>
      </w:r>
      <w:r>
        <w:rPr>
          <w:rFonts w:asciiTheme="minorHAnsi" w:hAnsiTheme="minorHAnsi" w:cstheme="minorHAnsi"/>
          <w:sz w:val="28"/>
          <w:szCs w:val="28"/>
        </w:rPr>
        <w:t xml:space="preserve">start in </w:t>
      </w:r>
      <w:r w:rsidR="00CD6CDD" w:rsidRPr="00443001">
        <w:rPr>
          <w:rFonts w:asciiTheme="minorHAnsi" w:hAnsiTheme="minorHAnsi" w:cstheme="minorHAnsi"/>
          <w:b/>
          <w:sz w:val="28"/>
          <w:szCs w:val="28"/>
        </w:rPr>
        <w:t>2016</w:t>
      </w:r>
      <w:r w:rsidR="00FF6C7D" w:rsidRPr="00443001">
        <w:rPr>
          <w:rFonts w:asciiTheme="minorHAnsi" w:hAnsiTheme="minorHAnsi" w:cstheme="minorHAnsi"/>
          <w:sz w:val="28"/>
          <w:szCs w:val="28"/>
        </w:rPr>
        <w:t>;</w:t>
      </w:r>
    </w:p>
    <w:p w:rsidR="001D06E3" w:rsidRPr="001D06E3" w:rsidRDefault="001D06E3" w:rsidP="00AF4219">
      <w:pPr>
        <w:spacing w:after="0"/>
        <w:ind w:left="360"/>
        <w:rPr>
          <w:rFonts w:cstheme="minorHAnsi"/>
          <w:sz w:val="28"/>
          <w:szCs w:val="28"/>
        </w:rPr>
      </w:pPr>
    </w:p>
    <w:p w:rsidR="001D06E3" w:rsidRDefault="001D06E3" w:rsidP="00AF4219">
      <w:pPr>
        <w:pStyle w:val="ListParagraph"/>
        <w:numPr>
          <w:ilvl w:val="0"/>
          <w:numId w:val="17"/>
        </w:numPr>
        <w:rPr>
          <w:rFonts w:asciiTheme="minorHAnsi" w:hAnsiTheme="minorHAnsi" w:cstheme="minorHAnsi"/>
          <w:sz w:val="28"/>
          <w:szCs w:val="28"/>
        </w:rPr>
      </w:pPr>
      <w:r>
        <w:rPr>
          <w:rFonts w:asciiTheme="minorHAnsi" w:hAnsiTheme="minorHAnsi" w:cstheme="minorHAnsi"/>
          <w:sz w:val="28"/>
          <w:szCs w:val="28"/>
        </w:rPr>
        <w:t>The commissioning of</w:t>
      </w:r>
      <w:r w:rsidR="00CD6CDD" w:rsidRPr="004D7050">
        <w:rPr>
          <w:rFonts w:asciiTheme="minorHAnsi" w:hAnsiTheme="minorHAnsi" w:cstheme="minorHAnsi"/>
          <w:sz w:val="28"/>
          <w:szCs w:val="28"/>
        </w:rPr>
        <w:t xml:space="preserve"> </w:t>
      </w:r>
      <w:r w:rsidR="00CD6CDD" w:rsidRPr="00CB4802">
        <w:rPr>
          <w:rFonts w:asciiTheme="minorHAnsi" w:hAnsiTheme="minorHAnsi" w:cstheme="minorHAnsi"/>
          <w:i/>
          <w:sz w:val="28"/>
          <w:szCs w:val="28"/>
        </w:rPr>
        <w:t>Arloesiadur: An Innovation Dashboard for Wales</w:t>
      </w:r>
      <w:r w:rsidR="000A0890">
        <w:rPr>
          <w:rFonts w:asciiTheme="minorHAnsi" w:hAnsiTheme="minorHAnsi" w:cstheme="minorHAnsi"/>
          <w:i/>
          <w:sz w:val="28"/>
          <w:szCs w:val="28"/>
        </w:rPr>
        <w:t xml:space="preserve"> </w:t>
      </w:r>
      <w:r w:rsidR="000A0890" w:rsidRPr="000A0890">
        <w:rPr>
          <w:rFonts w:asciiTheme="minorHAnsi" w:hAnsiTheme="minorHAnsi" w:cstheme="minorHAnsi"/>
          <w:sz w:val="28"/>
          <w:szCs w:val="28"/>
        </w:rPr>
        <w:t>project</w:t>
      </w:r>
      <w:r w:rsidR="00CD6CDD" w:rsidRPr="000A0890">
        <w:rPr>
          <w:rFonts w:asciiTheme="minorHAnsi" w:hAnsiTheme="minorHAnsi" w:cstheme="minorHAnsi"/>
          <w:sz w:val="28"/>
          <w:szCs w:val="28"/>
        </w:rPr>
        <w:t>.</w:t>
      </w:r>
      <w:r w:rsidR="00CD6CDD" w:rsidRPr="004D7050">
        <w:rPr>
          <w:rFonts w:asciiTheme="minorHAnsi" w:hAnsiTheme="minorHAnsi" w:cstheme="minorHAnsi"/>
          <w:sz w:val="28"/>
          <w:szCs w:val="28"/>
        </w:rPr>
        <w:t xml:space="preserve"> Th</w:t>
      </w:r>
      <w:r>
        <w:rPr>
          <w:rFonts w:asciiTheme="minorHAnsi" w:hAnsiTheme="minorHAnsi" w:cstheme="minorHAnsi"/>
          <w:sz w:val="28"/>
          <w:szCs w:val="28"/>
        </w:rPr>
        <w:t>is</w:t>
      </w:r>
      <w:r w:rsidR="00CD6CDD" w:rsidRPr="004D7050">
        <w:rPr>
          <w:rFonts w:asciiTheme="minorHAnsi" w:hAnsiTheme="minorHAnsi" w:cstheme="minorHAnsi"/>
          <w:sz w:val="28"/>
          <w:szCs w:val="28"/>
        </w:rPr>
        <w:t xml:space="preserve"> aims to capture and measure innovation in real time</w:t>
      </w:r>
      <w:r>
        <w:rPr>
          <w:rFonts w:asciiTheme="minorHAnsi" w:hAnsiTheme="minorHAnsi" w:cstheme="minorHAnsi"/>
          <w:sz w:val="28"/>
          <w:szCs w:val="28"/>
        </w:rPr>
        <w:t xml:space="preserve">, </w:t>
      </w:r>
      <w:r w:rsidR="00CD6CDD" w:rsidRPr="004D7050">
        <w:rPr>
          <w:rFonts w:asciiTheme="minorHAnsi" w:hAnsiTheme="minorHAnsi" w:cstheme="minorHAnsi"/>
          <w:sz w:val="28"/>
          <w:szCs w:val="28"/>
        </w:rPr>
        <w:t xml:space="preserve">using novel mapping methodology to identify </w:t>
      </w:r>
      <w:r>
        <w:rPr>
          <w:rFonts w:asciiTheme="minorHAnsi" w:hAnsiTheme="minorHAnsi" w:cstheme="minorHAnsi"/>
          <w:sz w:val="28"/>
          <w:szCs w:val="28"/>
        </w:rPr>
        <w:t>our</w:t>
      </w:r>
      <w:r w:rsidR="00CD6CDD" w:rsidRPr="004D7050">
        <w:rPr>
          <w:rFonts w:asciiTheme="minorHAnsi" w:hAnsiTheme="minorHAnsi" w:cstheme="minorHAnsi"/>
          <w:sz w:val="28"/>
          <w:szCs w:val="28"/>
        </w:rPr>
        <w:t xml:space="preserve"> existing and emergent areas of smart specialisation</w:t>
      </w:r>
      <w:r w:rsidR="00FF6C7D">
        <w:rPr>
          <w:rFonts w:asciiTheme="minorHAnsi" w:hAnsiTheme="minorHAnsi" w:cstheme="minorHAnsi"/>
          <w:sz w:val="28"/>
          <w:szCs w:val="28"/>
        </w:rPr>
        <w:t>;</w:t>
      </w:r>
    </w:p>
    <w:p w:rsidR="001D06E3" w:rsidRPr="001D06E3" w:rsidRDefault="001D06E3" w:rsidP="001D06E3">
      <w:pPr>
        <w:pStyle w:val="ListParagraph"/>
        <w:rPr>
          <w:rFonts w:asciiTheme="minorHAnsi" w:hAnsiTheme="minorHAnsi" w:cstheme="minorHAnsi"/>
          <w:sz w:val="28"/>
          <w:szCs w:val="28"/>
        </w:rPr>
      </w:pPr>
    </w:p>
    <w:p w:rsidR="001D06E3" w:rsidRDefault="001D06E3" w:rsidP="001D06E3">
      <w:pPr>
        <w:pStyle w:val="ListParagraph"/>
        <w:numPr>
          <w:ilvl w:val="0"/>
          <w:numId w:val="17"/>
        </w:numPr>
        <w:rPr>
          <w:rFonts w:asciiTheme="minorHAnsi" w:hAnsiTheme="minorHAnsi" w:cstheme="minorHAnsi"/>
          <w:sz w:val="28"/>
          <w:szCs w:val="28"/>
        </w:rPr>
      </w:pPr>
      <w:r>
        <w:rPr>
          <w:rFonts w:asciiTheme="minorHAnsi" w:hAnsiTheme="minorHAnsi" w:cstheme="minorHAnsi"/>
          <w:sz w:val="28"/>
          <w:szCs w:val="28"/>
        </w:rPr>
        <w:t xml:space="preserve">The </w:t>
      </w:r>
      <w:r w:rsidR="00921A1C">
        <w:rPr>
          <w:rFonts w:asciiTheme="minorHAnsi" w:hAnsiTheme="minorHAnsi" w:cstheme="minorHAnsi"/>
          <w:sz w:val="28"/>
          <w:szCs w:val="28"/>
        </w:rPr>
        <w:t>establishment</w:t>
      </w:r>
      <w:r>
        <w:rPr>
          <w:rFonts w:asciiTheme="minorHAnsi" w:hAnsiTheme="minorHAnsi" w:cstheme="minorHAnsi"/>
          <w:sz w:val="28"/>
          <w:szCs w:val="28"/>
        </w:rPr>
        <w:t xml:space="preserve"> of a joint </w:t>
      </w:r>
      <w:r w:rsidRPr="004D7050">
        <w:rPr>
          <w:rFonts w:asciiTheme="minorHAnsi" w:hAnsiTheme="minorHAnsi" w:cstheme="minorHAnsi"/>
          <w:sz w:val="28"/>
          <w:szCs w:val="28"/>
        </w:rPr>
        <w:t xml:space="preserve">working group </w:t>
      </w:r>
      <w:r>
        <w:rPr>
          <w:rFonts w:asciiTheme="minorHAnsi" w:hAnsiTheme="minorHAnsi" w:cstheme="minorHAnsi"/>
          <w:sz w:val="28"/>
          <w:szCs w:val="28"/>
        </w:rPr>
        <w:t xml:space="preserve">with </w:t>
      </w:r>
      <w:r w:rsidR="000A0890">
        <w:rPr>
          <w:rFonts w:asciiTheme="minorHAnsi" w:hAnsiTheme="minorHAnsi" w:cstheme="minorHAnsi"/>
          <w:sz w:val="28"/>
          <w:szCs w:val="28"/>
        </w:rPr>
        <w:t xml:space="preserve">the </w:t>
      </w:r>
      <w:r w:rsidRPr="004D7050">
        <w:rPr>
          <w:rFonts w:asciiTheme="minorHAnsi" w:hAnsiTheme="minorHAnsi" w:cstheme="minorHAnsi"/>
          <w:sz w:val="28"/>
          <w:szCs w:val="28"/>
        </w:rPr>
        <w:t>W</w:t>
      </w:r>
      <w:r w:rsidR="000A0890">
        <w:rPr>
          <w:rFonts w:asciiTheme="minorHAnsi" w:hAnsiTheme="minorHAnsi" w:cstheme="minorHAnsi"/>
          <w:sz w:val="28"/>
          <w:szCs w:val="28"/>
        </w:rPr>
        <w:t xml:space="preserve">elsh </w:t>
      </w:r>
      <w:r w:rsidRPr="004D7050">
        <w:rPr>
          <w:rFonts w:asciiTheme="minorHAnsi" w:hAnsiTheme="minorHAnsi" w:cstheme="minorHAnsi"/>
          <w:sz w:val="28"/>
          <w:szCs w:val="28"/>
        </w:rPr>
        <w:t>E</w:t>
      </w:r>
      <w:r w:rsidR="000A0890">
        <w:rPr>
          <w:rFonts w:asciiTheme="minorHAnsi" w:hAnsiTheme="minorHAnsi" w:cstheme="minorHAnsi"/>
          <w:sz w:val="28"/>
          <w:szCs w:val="28"/>
        </w:rPr>
        <w:t xml:space="preserve">uropean </w:t>
      </w:r>
      <w:r w:rsidRPr="004D7050">
        <w:rPr>
          <w:rFonts w:asciiTheme="minorHAnsi" w:hAnsiTheme="minorHAnsi" w:cstheme="minorHAnsi"/>
          <w:sz w:val="28"/>
          <w:szCs w:val="28"/>
        </w:rPr>
        <w:t>F</w:t>
      </w:r>
      <w:r w:rsidR="000A0890">
        <w:rPr>
          <w:rFonts w:asciiTheme="minorHAnsi" w:hAnsiTheme="minorHAnsi" w:cstheme="minorHAnsi"/>
          <w:sz w:val="28"/>
          <w:szCs w:val="28"/>
        </w:rPr>
        <w:t xml:space="preserve">unding </w:t>
      </w:r>
      <w:r w:rsidRPr="004D7050">
        <w:rPr>
          <w:rFonts w:asciiTheme="minorHAnsi" w:hAnsiTheme="minorHAnsi" w:cstheme="minorHAnsi"/>
          <w:sz w:val="28"/>
          <w:szCs w:val="28"/>
        </w:rPr>
        <w:t>O</w:t>
      </w:r>
      <w:r w:rsidR="000A0890">
        <w:rPr>
          <w:rFonts w:asciiTheme="minorHAnsi" w:hAnsiTheme="minorHAnsi" w:cstheme="minorHAnsi"/>
          <w:sz w:val="28"/>
          <w:szCs w:val="28"/>
        </w:rPr>
        <w:t>ffice (WEFO)</w:t>
      </w:r>
      <w:r w:rsidR="00921A1C">
        <w:rPr>
          <w:rFonts w:asciiTheme="minorHAnsi" w:hAnsiTheme="minorHAnsi" w:cstheme="minorHAnsi"/>
          <w:sz w:val="28"/>
          <w:szCs w:val="28"/>
        </w:rPr>
        <w:t xml:space="preserve"> to determine </w:t>
      </w:r>
      <w:r w:rsidRPr="004D7050">
        <w:rPr>
          <w:rFonts w:asciiTheme="minorHAnsi" w:hAnsiTheme="minorHAnsi" w:cstheme="minorHAnsi"/>
          <w:sz w:val="28"/>
          <w:szCs w:val="28"/>
        </w:rPr>
        <w:t>the strategic fit of potential European projects</w:t>
      </w:r>
      <w:r w:rsidR="00921A1C">
        <w:rPr>
          <w:rFonts w:asciiTheme="minorHAnsi" w:hAnsiTheme="minorHAnsi" w:cstheme="minorHAnsi"/>
          <w:sz w:val="28"/>
          <w:szCs w:val="28"/>
        </w:rPr>
        <w:t xml:space="preserve"> with the Welsh Innovation agenda</w:t>
      </w:r>
      <w:r w:rsidRPr="004D7050">
        <w:rPr>
          <w:rFonts w:asciiTheme="minorHAnsi" w:hAnsiTheme="minorHAnsi" w:cstheme="minorHAnsi"/>
          <w:sz w:val="28"/>
          <w:szCs w:val="28"/>
        </w:rPr>
        <w:t xml:space="preserve">. </w:t>
      </w:r>
      <w:r w:rsidR="00921A1C">
        <w:rPr>
          <w:rFonts w:asciiTheme="minorHAnsi" w:hAnsiTheme="minorHAnsi" w:cstheme="minorHAnsi"/>
          <w:sz w:val="28"/>
          <w:szCs w:val="28"/>
        </w:rPr>
        <w:t>The Group ha</w:t>
      </w:r>
      <w:r w:rsidRPr="004D7050">
        <w:rPr>
          <w:rFonts w:asciiTheme="minorHAnsi" w:hAnsiTheme="minorHAnsi" w:cstheme="minorHAnsi"/>
          <w:sz w:val="28"/>
          <w:szCs w:val="28"/>
        </w:rPr>
        <w:t xml:space="preserve">s already helped tailor </w:t>
      </w:r>
      <w:r w:rsidR="000A0890">
        <w:rPr>
          <w:rFonts w:asciiTheme="minorHAnsi" w:hAnsiTheme="minorHAnsi" w:cstheme="minorHAnsi"/>
          <w:sz w:val="28"/>
          <w:szCs w:val="28"/>
        </w:rPr>
        <w:t>some</w:t>
      </w:r>
      <w:r w:rsidR="00921A1C">
        <w:rPr>
          <w:rFonts w:asciiTheme="minorHAnsi" w:hAnsiTheme="minorHAnsi" w:cstheme="minorHAnsi"/>
          <w:sz w:val="28"/>
          <w:szCs w:val="28"/>
        </w:rPr>
        <w:t xml:space="preserve"> </w:t>
      </w:r>
      <w:r w:rsidRPr="004D7050">
        <w:rPr>
          <w:rFonts w:asciiTheme="minorHAnsi" w:hAnsiTheme="minorHAnsi" w:cstheme="minorHAnsi"/>
          <w:sz w:val="28"/>
          <w:szCs w:val="28"/>
        </w:rPr>
        <w:t>proposed projects to i</w:t>
      </w:r>
      <w:r w:rsidR="00921A1C">
        <w:rPr>
          <w:rFonts w:asciiTheme="minorHAnsi" w:hAnsiTheme="minorHAnsi" w:cstheme="minorHAnsi"/>
          <w:sz w:val="28"/>
          <w:szCs w:val="28"/>
        </w:rPr>
        <w:t xml:space="preserve">mprove their </w:t>
      </w:r>
      <w:r w:rsidRPr="004D7050">
        <w:rPr>
          <w:rFonts w:asciiTheme="minorHAnsi" w:hAnsiTheme="minorHAnsi" w:cstheme="minorHAnsi"/>
          <w:sz w:val="28"/>
          <w:szCs w:val="28"/>
        </w:rPr>
        <w:t>impact</w:t>
      </w:r>
      <w:r w:rsidR="00FF6C7D">
        <w:rPr>
          <w:rFonts w:asciiTheme="minorHAnsi" w:hAnsiTheme="minorHAnsi" w:cstheme="minorHAnsi"/>
          <w:sz w:val="28"/>
          <w:szCs w:val="28"/>
        </w:rPr>
        <w:t>;</w:t>
      </w:r>
    </w:p>
    <w:p w:rsidR="00921A1C" w:rsidRPr="00921A1C" w:rsidRDefault="00921A1C" w:rsidP="00921A1C">
      <w:pPr>
        <w:pStyle w:val="ListParagraph"/>
        <w:rPr>
          <w:rFonts w:asciiTheme="minorHAnsi" w:hAnsiTheme="minorHAnsi" w:cstheme="minorHAnsi"/>
          <w:sz w:val="28"/>
          <w:szCs w:val="28"/>
        </w:rPr>
      </w:pPr>
    </w:p>
    <w:p w:rsidR="00921A1C" w:rsidRDefault="00921A1C" w:rsidP="00FF6C7D">
      <w:pPr>
        <w:pStyle w:val="NormalWeb"/>
        <w:numPr>
          <w:ilvl w:val="0"/>
          <w:numId w:val="17"/>
        </w:numPr>
        <w:spacing w:after="0"/>
        <w:rPr>
          <w:rFonts w:asciiTheme="minorHAnsi" w:hAnsiTheme="minorHAnsi" w:cstheme="minorHAnsi"/>
          <w:sz w:val="28"/>
          <w:szCs w:val="28"/>
        </w:rPr>
      </w:pPr>
      <w:r w:rsidRPr="00921A1C">
        <w:rPr>
          <w:rFonts w:asciiTheme="minorHAnsi" w:hAnsiTheme="minorHAnsi" w:cstheme="minorHAnsi"/>
          <w:sz w:val="28"/>
          <w:szCs w:val="28"/>
        </w:rPr>
        <w:t>Wales has joined the Vanguard Initiative</w:t>
      </w:r>
      <w:r w:rsidR="00631B19">
        <w:rPr>
          <w:rStyle w:val="FootnoteReference"/>
          <w:rFonts w:asciiTheme="minorHAnsi" w:hAnsiTheme="minorHAnsi" w:cstheme="minorHAnsi"/>
          <w:sz w:val="28"/>
          <w:szCs w:val="28"/>
        </w:rPr>
        <w:footnoteReference w:id="6"/>
      </w:r>
      <w:r w:rsidRPr="00921A1C">
        <w:rPr>
          <w:rFonts w:asciiTheme="minorHAnsi" w:hAnsiTheme="minorHAnsi" w:cstheme="minorHAnsi"/>
          <w:sz w:val="28"/>
          <w:szCs w:val="28"/>
        </w:rPr>
        <w:t>, an EU project to promote a collaborative approach to innovation among European regions.</w:t>
      </w:r>
      <w:r>
        <w:rPr>
          <w:rFonts w:asciiTheme="minorHAnsi" w:hAnsiTheme="minorHAnsi" w:cstheme="minorHAnsi"/>
          <w:sz w:val="28"/>
          <w:szCs w:val="28"/>
        </w:rPr>
        <w:t xml:space="preserve"> </w:t>
      </w:r>
      <w:r w:rsidR="00557F4F">
        <w:rPr>
          <w:rFonts w:asciiTheme="minorHAnsi" w:hAnsiTheme="minorHAnsi" w:cstheme="minorHAnsi"/>
          <w:sz w:val="28"/>
          <w:szCs w:val="28"/>
        </w:rPr>
        <w:t xml:space="preserve">The intention is to </w:t>
      </w:r>
      <w:r w:rsidRPr="00921A1C">
        <w:rPr>
          <w:rFonts w:asciiTheme="minorHAnsi" w:hAnsiTheme="minorHAnsi" w:cstheme="minorHAnsi"/>
          <w:sz w:val="28"/>
          <w:szCs w:val="28"/>
        </w:rPr>
        <w:t>improve access to new ideas, products and markets</w:t>
      </w:r>
      <w:r>
        <w:rPr>
          <w:rFonts w:asciiTheme="minorHAnsi" w:hAnsiTheme="minorHAnsi" w:cstheme="minorHAnsi"/>
          <w:sz w:val="28"/>
          <w:szCs w:val="28"/>
        </w:rPr>
        <w:t xml:space="preserve"> for Wales; </w:t>
      </w:r>
      <w:r w:rsidRPr="00921A1C">
        <w:rPr>
          <w:rFonts w:asciiTheme="minorHAnsi" w:hAnsiTheme="minorHAnsi" w:cstheme="minorHAnsi"/>
          <w:sz w:val="28"/>
          <w:szCs w:val="28"/>
        </w:rPr>
        <w:t>increase access to funding from Innovate UK and Horizon 2020</w:t>
      </w:r>
      <w:r>
        <w:rPr>
          <w:rFonts w:asciiTheme="minorHAnsi" w:hAnsiTheme="minorHAnsi" w:cstheme="minorHAnsi"/>
          <w:sz w:val="28"/>
          <w:szCs w:val="28"/>
        </w:rPr>
        <w:t xml:space="preserve">; </w:t>
      </w:r>
      <w:r w:rsidRPr="00921A1C">
        <w:rPr>
          <w:rFonts w:asciiTheme="minorHAnsi" w:hAnsiTheme="minorHAnsi" w:cstheme="minorHAnsi"/>
          <w:sz w:val="28"/>
          <w:szCs w:val="28"/>
        </w:rPr>
        <w:t xml:space="preserve">and </w:t>
      </w:r>
      <w:r w:rsidR="00557F4F">
        <w:rPr>
          <w:rFonts w:asciiTheme="minorHAnsi" w:hAnsiTheme="minorHAnsi" w:cstheme="minorHAnsi"/>
          <w:sz w:val="28"/>
          <w:szCs w:val="28"/>
        </w:rPr>
        <w:t xml:space="preserve">get </w:t>
      </w:r>
      <w:r w:rsidRPr="00921A1C">
        <w:rPr>
          <w:rFonts w:asciiTheme="minorHAnsi" w:hAnsiTheme="minorHAnsi" w:cstheme="minorHAnsi"/>
          <w:sz w:val="28"/>
          <w:szCs w:val="28"/>
        </w:rPr>
        <w:t xml:space="preserve">greater financial leverage from third party collaborators. </w:t>
      </w:r>
    </w:p>
    <w:p w:rsidR="00FF6C7D" w:rsidRPr="00FF6C7D" w:rsidRDefault="00FF6C7D" w:rsidP="00FF6C7D">
      <w:pPr>
        <w:pStyle w:val="NormalWeb"/>
        <w:spacing w:after="0"/>
        <w:rPr>
          <w:rFonts w:asciiTheme="minorHAnsi" w:hAnsiTheme="minorHAnsi" w:cstheme="minorHAnsi"/>
          <w:sz w:val="28"/>
          <w:szCs w:val="28"/>
        </w:rPr>
      </w:pPr>
    </w:p>
    <w:p w:rsidR="00C46C50" w:rsidRPr="00C46C50" w:rsidRDefault="00495C77" w:rsidP="00FF6C7D">
      <w:pPr>
        <w:rPr>
          <w:rFonts w:cstheme="minorHAnsi"/>
          <w:sz w:val="28"/>
          <w:szCs w:val="28"/>
        </w:rPr>
      </w:pPr>
      <w:r>
        <w:rPr>
          <w:rFonts w:cstheme="minorHAnsi"/>
          <w:sz w:val="28"/>
          <w:szCs w:val="28"/>
        </w:rPr>
        <w:t>N</w:t>
      </w:r>
      <w:r w:rsidR="00FF6C7D">
        <w:rPr>
          <w:rFonts w:cstheme="minorHAnsi"/>
          <w:sz w:val="28"/>
          <w:szCs w:val="28"/>
        </w:rPr>
        <w:t>ational</w:t>
      </w:r>
      <w:r>
        <w:rPr>
          <w:rFonts w:cstheme="minorHAnsi"/>
          <w:sz w:val="28"/>
          <w:szCs w:val="28"/>
        </w:rPr>
        <w:t xml:space="preserve"> I</w:t>
      </w:r>
      <w:r w:rsidR="00FF6C7D">
        <w:rPr>
          <w:rFonts w:cstheme="minorHAnsi"/>
          <w:sz w:val="28"/>
          <w:szCs w:val="28"/>
        </w:rPr>
        <w:t>nnovation</w:t>
      </w:r>
      <w:r>
        <w:rPr>
          <w:rFonts w:cstheme="minorHAnsi"/>
          <w:sz w:val="28"/>
          <w:szCs w:val="28"/>
        </w:rPr>
        <w:t xml:space="preserve"> B</w:t>
      </w:r>
      <w:r w:rsidR="00FF6C7D">
        <w:rPr>
          <w:rFonts w:cstheme="minorHAnsi"/>
          <w:sz w:val="28"/>
          <w:szCs w:val="28"/>
        </w:rPr>
        <w:t>ody</w:t>
      </w:r>
      <w:r>
        <w:rPr>
          <w:rFonts w:cstheme="minorHAnsi"/>
          <w:sz w:val="28"/>
          <w:szCs w:val="28"/>
        </w:rPr>
        <w:t xml:space="preserve"> (NIB) for W</w:t>
      </w:r>
      <w:r w:rsidR="00FF6C7D">
        <w:rPr>
          <w:rFonts w:cstheme="minorHAnsi"/>
          <w:sz w:val="28"/>
          <w:szCs w:val="28"/>
        </w:rPr>
        <w:t>ales</w:t>
      </w:r>
    </w:p>
    <w:p w:rsidR="00EE4E43" w:rsidRDefault="00EE4E43" w:rsidP="00632179">
      <w:pPr>
        <w:pStyle w:val="ListParagraph"/>
        <w:numPr>
          <w:ilvl w:val="0"/>
          <w:numId w:val="17"/>
        </w:numPr>
        <w:rPr>
          <w:rFonts w:asciiTheme="minorHAnsi" w:hAnsiTheme="minorHAnsi" w:cstheme="minorHAnsi"/>
          <w:sz w:val="28"/>
          <w:szCs w:val="28"/>
        </w:rPr>
      </w:pPr>
      <w:r w:rsidRPr="004D7050">
        <w:rPr>
          <w:rFonts w:asciiTheme="minorHAnsi" w:hAnsiTheme="minorHAnsi" w:cstheme="minorHAnsi"/>
          <w:sz w:val="28"/>
          <w:szCs w:val="28"/>
        </w:rPr>
        <w:t xml:space="preserve">IACW commissioned Nesta and Cardiff University to undertake </w:t>
      </w:r>
      <w:r w:rsidR="00E8742C" w:rsidRPr="004D7050">
        <w:rPr>
          <w:rFonts w:asciiTheme="minorHAnsi" w:hAnsiTheme="minorHAnsi" w:cstheme="minorHAnsi"/>
          <w:sz w:val="28"/>
          <w:szCs w:val="28"/>
        </w:rPr>
        <w:t>a study</w:t>
      </w:r>
      <w:r w:rsidRPr="004D7050">
        <w:rPr>
          <w:rFonts w:asciiTheme="minorHAnsi" w:hAnsiTheme="minorHAnsi" w:cstheme="minorHAnsi"/>
          <w:sz w:val="28"/>
          <w:szCs w:val="28"/>
        </w:rPr>
        <w:t xml:space="preserve"> looking at options for the scope, services and governance arrangements of a National Innovation Body for Wales. The report analysed worldwide NIBs to understand the role, responsibility and governance regime that may be suitable for Wales. The paper was supported by the Council and presented to the Minister in October</w:t>
      </w:r>
      <w:r w:rsidR="002709BC" w:rsidRPr="004D7050">
        <w:rPr>
          <w:rFonts w:asciiTheme="minorHAnsi" w:hAnsiTheme="minorHAnsi" w:cstheme="minorHAnsi"/>
          <w:sz w:val="28"/>
          <w:szCs w:val="28"/>
        </w:rPr>
        <w:t xml:space="preserve"> 2015</w:t>
      </w:r>
      <w:r w:rsidR="00F02555">
        <w:rPr>
          <w:rFonts w:asciiTheme="minorHAnsi" w:hAnsiTheme="minorHAnsi" w:cstheme="minorHAnsi"/>
          <w:sz w:val="28"/>
          <w:szCs w:val="28"/>
        </w:rPr>
        <w:t>;</w:t>
      </w:r>
    </w:p>
    <w:p w:rsidR="00F02555" w:rsidRPr="004D7050" w:rsidRDefault="00F02555" w:rsidP="00F02555">
      <w:pPr>
        <w:pStyle w:val="ListParagraph"/>
        <w:rPr>
          <w:rFonts w:asciiTheme="minorHAnsi" w:hAnsiTheme="minorHAnsi" w:cstheme="minorHAnsi"/>
          <w:sz w:val="28"/>
          <w:szCs w:val="28"/>
        </w:rPr>
      </w:pPr>
    </w:p>
    <w:p w:rsidR="00F02555" w:rsidRDefault="00EE4E43" w:rsidP="00F02555">
      <w:pPr>
        <w:pStyle w:val="ListParagraph"/>
        <w:numPr>
          <w:ilvl w:val="0"/>
          <w:numId w:val="17"/>
        </w:numPr>
        <w:autoSpaceDE w:val="0"/>
        <w:autoSpaceDN w:val="0"/>
        <w:adjustRightInd w:val="0"/>
        <w:ind w:left="714" w:hanging="357"/>
        <w:rPr>
          <w:rFonts w:asciiTheme="minorHAnsi" w:hAnsiTheme="minorHAnsi" w:cstheme="minorHAnsi"/>
          <w:sz w:val="28"/>
          <w:szCs w:val="28"/>
        </w:rPr>
      </w:pPr>
      <w:r w:rsidRPr="004D7050">
        <w:rPr>
          <w:rFonts w:asciiTheme="minorHAnsi" w:hAnsiTheme="minorHAnsi" w:cstheme="minorHAnsi"/>
          <w:sz w:val="28"/>
          <w:szCs w:val="28"/>
        </w:rPr>
        <w:t>The Minister welcomed the paper and requested further research be commissioned to outline the role, responsibility and resource required for a NIB</w:t>
      </w:r>
      <w:r w:rsidR="0091558B" w:rsidRPr="004D7050">
        <w:rPr>
          <w:rFonts w:asciiTheme="minorHAnsi" w:hAnsiTheme="minorHAnsi" w:cstheme="minorHAnsi"/>
          <w:sz w:val="28"/>
          <w:szCs w:val="28"/>
        </w:rPr>
        <w:t xml:space="preserve"> in Wales</w:t>
      </w:r>
      <w:r w:rsidR="00F02555">
        <w:rPr>
          <w:rFonts w:asciiTheme="minorHAnsi" w:hAnsiTheme="minorHAnsi" w:cstheme="minorHAnsi"/>
          <w:sz w:val="28"/>
          <w:szCs w:val="28"/>
        </w:rPr>
        <w:t>;</w:t>
      </w:r>
    </w:p>
    <w:p w:rsidR="00F02555" w:rsidRPr="00F02555" w:rsidRDefault="00F02555" w:rsidP="00F02555">
      <w:pPr>
        <w:pStyle w:val="ListParagraph"/>
        <w:autoSpaceDE w:val="0"/>
        <w:autoSpaceDN w:val="0"/>
        <w:adjustRightInd w:val="0"/>
        <w:ind w:left="714"/>
        <w:rPr>
          <w:rFonts w:asciiTheme="minorHAnsi" w:hAnsiTheme="minorHAnsi" w:cstheme="minorHAnsi"/>
          <w:sz w:val="28"/>
          <w:szCs w:val="28"/>
        </w:rPr>
      </w:pPr>
    </w:p>
    <w:p w:rsidR="00F02555" w:rsidRDefault="00EF20AC" w:rsidP="00F02555">
      <w:pPr>
        <w:pStyle w:val="ListParagraph"/>
        <w:numPr>
          <w:ilvl w:val="0"/>
          <w:numId w:val="17"/>
        </w:numPr>
        <w:autoSpaceDE w:val="0"/>
        <w:autoSpaceDN w:val="0"/>
        <w:adjustRightInd w:val="0"/>
        <w:ind w:left="714" w:hanging="357"/>
        <w:rPr>
          <w:rFonts w:asciiTheme="minorHAnsi" w:hAnsiTheme="minorHAnsi" w:cstheme="minorHAnsi"/>
          <w:sz w:val="28"/>
          <w:szCs w:val="28"/>
        </w:rPr>
      </w:pPr>
      <w:r w:rsidRPr="004D7050">
        <w:rPr>
          <w:rFonts w:asciiTheme="minorHAnsi" w:hAnsiTheme="minorHAnsi" w:cstheme="minorHAnsi"/>
          <w:sz w:val="28"/>
          <w:szCs w:val="28"/>
        </w:rPr>
        <w:t>S</w:t>
      </w:r>
      <w:r w:rsidR="00EE4E43" w:rsidRPr="004D7050">
        <w:rPr>
          <w:rFonts w:asciiTheme="minorHAnsi" w:hAnsiTheme="minorHAnsi" w:cstheme="minorHAnsi"/>
          <w:sz w:val="28"/>
          <w:szCs w:val="28"/>
        </w:rPr>
        <w:t xml:space="preserve">takeholder engagement </w:t>
      </w:r>
      <w:r w:rsidRPr="004D7050">
        <w:rPr>
          <w:rFonts w:asciiTheme="minorHAnsi" w:hAnsiTheme="minorHAnsi" w:cstheme="minorHAnsi"/>
          <w:sz w:val="28"/>
          <w:szCs w:val="28"/>
        </w:rPr>
        <w:t xml:space="preserve">workshops </w:t>
      </w:r>
      <w:r w:rsidR="00EE4E43" w:rsidRPr="004D7050">
        <w:rPr>
          <w:rFonts w:asciiTheme="minorHAnsi" w:hAnsiTheme="minorHAnsi" w:cstheme="minorHAnsi"/>
          <w:sz w:val="28"/>
          <w:szCs w:val="28"/>
        </w:rPr>
        <w:t>to solicit views and support from key individuals from business</w:t>
      </w:r>
      <w:r w:rsidR="0091558B" w:rsidRPr="004D7050">
        <w:rPr>
          <w:rFonts w:asciiTheme="minorHAnsi" w:hAnsiTheme="minorHAnsi" w:cstheme="minorHAnsi"/>
          <w:sz w:val="28"/>
          <w:szCs w:val="28"/>
        </w:rPr>
        <w:t>, academia</w:t>
      </w:r>
      <w:r w:rsidR="00EE4E43" w:rsidRPr="004D7050">
        <w:rPr>
          <w:rFonts w:asciiTheme="minorHAnsi" w:hAnsiTheme="minorHAnsi" w:cstheme="minorHAnsi"/>
          <w:sz w:val="28"/>
          <w:szCs w:val="28"/>
        </w:rPr>
        <w:t xml:space="preserve"> and cross government on the concept of a NIB in Wales</w:t>
      </w:r>
      <w:r w:rsidRPr="004D7050">
        <w:rPr>
          <w:rFonts w:asciiTheme="minorHAnsi" w:hAnsiTheme="minorHAnsi" w:cstheme="minorHAnsi"/>
          <w:sz w:val="28"/>
          <w:szCs w:val="28"/>
        </w:rPr>
        <w:t xml:space="preserve"> were held in November and December</w:t>
      </w:r>
      <w:r w:rsidR="0091558B" w:rsidRPr="004D7050">
        <w:rPr>
          <w:rFonts w:asciiTheme="minorHAnsi" w:hAnsiTheme="minorHAnsi" w:cstheme="minorHAnsi"/>
          <w:sz w:val="28"/>
          <w:szCs w:val="28"/>
        </w:rPr>
        <w:t xml:space="preserve"> 2015</w:t>
      </w:r>
      <w:r w:rsidR="00F02555">
        <w:rPr>
          <w:rFonts w:asciiTheme="minorHAnsi" w:hAnsiTheme="minorHAnsi" w:cstheme="minorHAnsi"/>
          <w:sz w:val="28"/>
          <w:szCs w:val="28"/>
        </w:rPr>
        <w:t>;</w:t>
      </w:r>
    </w:p>
    <w:p w:rsidR="00F02555" w:rsidRPr="00F02555" w:rsidRDefault="00F02555" w:rsidP="00F02555">
      <w:pPr>
        <w:pStyle w:val="ListParagraph"/>
        <w:rPr>
          <w:rFonts w:asciiTheme="minorHAnsi" w:hAnsiTheme="minorHAnsi" w:cstheme="minorHAnsi"/>
          <w:sz w:val="28"/>
          <w:szCs w:val="28"/>
        </w:rPr>
      </w:pPr>
    </w:p>
    <w:p w:rsidR="00F02555" w:rsidRDefault="0060195F" w:rsidP="00D01C8F">
      <w:pPr>
        <w:pStyle w:val="ListParagraph"/>
        <w:numPr>
          <w:ilvl w:val="0"/>
          <w:numId w:val="17"/>
        </w:numPr>
        <w:ind w:left="714" w:hanging="357"/>
        <w:rPr>
          <w:rFonts w:asciiTheme="minorHAnsi" w:hAnsiTheme="minorHAnsi" w:cstheme="minorHAnsi"/>
          <w:sz w:val="28"/>
          <w:szCs w:val="28"/>
        </w:rPr>
      </w:pPr>
      <w:r w:rsidRPr="004D7050">
        <w:rPr>
          <w:rFonts w:asciiTheme="minorHAnsi" w:hAnsiTheme="minorHAnsi" w:cstheme="minorHAnsi"/>
          <w:sz w:val="28"/>
          <w:szCs w:val="28"/>
        </w:rPr>
        <w:t xml:space="preserve">IACW produced and submitted a </w:t>
      </w:r>
      <w:r w:rsidR="002709BC" w:rsidRPr="004D7050">
        <w:rPr>
          <w:rFonts w:asciiTheme="minorHAnsi" w:hAnsiTheme="minorHAnsi" w:cstheme="minorHAnsi"/>
          <w:sz w:val="28"/>
          <w:szCs w:val="28"/>
        </w:rPr>
        <w:t xml:space="preserve">further </w:t>
      </w:r>
      <w:r w:rsidRPr="004D7050">
        <w:rPr>
          <w:rFonts w:asciiTheme="minorHAnsi" w:hAnsiTheme="minorHAnsi" w:cstheme="minorHAnsi"/>
          <w:sz w:val="28"/>
          <w:szCs w:val="28"/>
        </w:rPr>
        <w:t xml:space="preserve">report </w:t>
      </w:r>
      <w:r w:rsidR="000D1BCC" w:rsidRPr="004D7050">
        <w:rPr>
          <w:rFonts w:asciiTheme="minorHAnsi" w:hAnsiTheme="minorHAnsi" w:cstheme="minorHAnsi"/>
          <w:sz w:val="28"/>
          <w:szCs w:val="28"/>
        </w:rPr>
        <w:t>for the</w:t>
      </w:r>
      <w:r w:rsidRPr="004D7050">
        <w:rPr>
          <w:rFonts w:asciiTheme="minorHAnsi" w:hAnsiTheme="minorHAnsi" w:cstheme="minorHAnsi"/>
          <w:sz w:val="28"/>
          <w:szCs w:val="28"/>
        </w:rPr>
        <w:t xml:space="preserve"> Minister</w:t>
      </w:r>
      <w:r w:rsidR="000D1BCC" w:rsidRPr="004D7050">
        <w:rPr>
          <w:rFonts w:asciiTheme="minorHAnsi" w:hAnsiTheme="minorHAnsi" w:cstheme="minorHAnsi"/>
          <w:sz w:val="28"/>
          <w:szCs w:val="28"/>
        </w:rPr>
        <w:t>s consideration</w:t>
      </w:r>
      <w:r w:rsidRPr="004D7050">
        <w:rPr>
          <w:rFonts w:asciiTheme="minorHAnsi" w:hAnsiTheme="minorHAnsi" w:cstheme="minorHAnsi"/>
          <w:sz w:val="28"/>
          <w:szCs w:val="28"/>
        </w:rPr>
        <w:t xml:space="preserve"> in January 2016 on how to progress work on the </w:t>
      </w:r>
      <w:r w:rsidRPr="004D7050">
        <w:rPr>
          <w:rFonts w:asciiTheme="minorHAnsi" w:hAnsiTheme="minorHAnsi" w:cstheme="minorHAnsi"/>
          <w:sz w:val="28"/>
          <w:szCs w:val="28"/>
        </w:rPr>
        <w:lastRenderedPageBreak/>
        <w:t>establishment of a NIB</w:t>
      </w:r>
      <w:r w:rsidR="000D1BCC" w:rsidRPr="004D7050">
        <w:rPr>
          <w:rFonts w:asciiTheme="minorHAnsi" w:hAnsiTheme="minorHAnsi" w:cstheme="minorHAnsi"/>
          <w:sz w:val="28"/>
          <w:szCs w:val="28"/>
        </w:rPr>
        <w:t>.</w:t>
      </w:r>
      <w:r w:rsidRPr="004D7050">
        <w:rPr>
          <w:rFonts w:asciiTheme="minorHAnsi" w:hAnsiTheme="minorHAnsi" w:cstheme="minorHAnsi"/>
          <w:sz w:val="28"/>
          <w:szCs w:val="28"/>
        </w:rPr>
        <w:t xml:space="preserve"> </w:t>
      </w:r>
      <w:r w:rsidR="000D1BCC" w:rsidRPr="004D7050">
        <w:rPr>
          <w:rFonts w:asciiTheme="minorHAnsi" w:hAnsiTheme="minorHAnsi" w:cstheme="minorHAnsi"/>
          <w:sz w:val="28"/>
          <w:szCs w:val="28"/>
        </w:rPr>
        <w:t xml:space="preserve">It </w:t>
      </w:r>
      <w:r w:rsidRPr="004D7050">
        <w:rPr>
          <w:rFonts w:asciiTheme="minorHAnsi" w:hAnsiTheme="minorHAnsi" w:cstheme="minorHAnsi"/>
          <w:sz w:val="28"/>
          <w:szCs w:val="28"/>
        </w:rPr>
        <w:t>highlight</w:t>
      </w:r>
      <w:r w:rsidR="000D1BCC" w:rsidRPr="004D7050">
        <w:rPr>
          <w:rFonts w:asciiTheme="minorHAnsi" w:hAnsiTheme="minorHAnsi" w:cstheme="minorHAnsi"/>
          <w:sz w:val="28"/>
          <w:szCs w:val="28"/>
        </w:rPr>
        <w:t>ed</w:t>
      </w:r>
      <w:r w:rsidRPr="004D7050">
        <w:rPr>
          <w:rFonts w:asciiTheme="minorHAnsi" w:hAnsiTheme="minorHAnsi" w:cstheme="minorHAnsi"/>
          <w:sz w:val="28"/>
          <w:szCs w:val="28"/>
        </w:rPr>
        <w:t xml:space="preserve"> the viewpoints from the stakeholder workshops</w:t>
      </w:r>
      <w:r w:rsidR="000D1BCC" w:rsidRPr="004D7050">
        <w:rPr>
          <w:rFonts w:asciiTheme="minorHAnsi" w:hAnsiTheme="minorHAnsi" w:cstheme="minorHAnsi"/>
          <w:sz w:val="28"/>
          <w:szCs w:val="28"/>
        </w:rPr>
        <w:t xml:space="preserve"> and included</w:t>
      </w:r>
      <w:r w:rsidRPr="004D7050">
        <w:rPr>
          <w:rFonts w:asciiTheme="minorHAnsi" w:hAnsiTheme="minorHAnsi" w:cstheme="minorHAnsi"/>
          <w:sz w:val="28"/>
          <w:szCs w:val="28"/>
        </w:rPr>
        <w:t xml:space="preserve"> a number of recommendations</w:t>
      </w:r>
      <w:r w:rsidR="00F02555">
        <w:rPr>
          <w:rFonts w:asciiTheme="minorHAnsi" w:hAnsiTheme="minorHAnsi" w:cstheme="minorHAnsi"/>
          <w:sz w:val="28"/>
          <w:szCs w:val="28"/>
        </w:rPr>
        <w:t>;</w:t>
      </w:r>
    </w:p>
    <w:p w:rsidR="00F02555" w:rsidRPr="00F02555" w:rsidRDefault="00F02555" w:rsidP="00F02555">
      <w:pPr>
        <w:pStyle w:val="ListParagraph"/>
        <w:rPr>
          <w:rFonts w:asciiTheme="minorHAnsi" w:hAnsiTheme="minorHAnsi" w:cstheme="minorHAnsi"/>
          <w:sz w:val="28"/>
          <w:szCs w:val="28"/>
        </w:rPr>
      </w:pPr>
    </w:p>
    <w:p w:rsidR="0091558B" w:rsidRDefault="0060195F" w:rsidP="00D01C8F">
      <w:pPr>
        <w:pStyle w:val="ListParagraph"/>
        <w:numPr>
          <w:ilvl w:val="0"/>
          <w:numId w:val="17"/>
        </w:numPr>
        <w:autoSpaceDE w:val="0"/>
        <w:autoSpaceDN w:val="0"/>
        <w:adjustRightInd w:val="0"/>
        <w:ind w:left="714" w:hanging="357"/>
        <w:rPr>
          <w:rFonts w:asciiTheme="minorHAnsi" w:hAnsiTheme="minorHAnsi" w:cstheme="minorHAnsi"/>
          <w:sz w:val="28"/>
          <w:szCs w:val="28"/>
        </w:rPr>
      </w:pPr>
      <w:r w:rsidRPr="004D7050">
        <w:rPr>
          <w:rFonts w:asciiTheme="minorHAnsi" w:hAnsiTheme="minorHAnsi" w:cstheme="minorHAnsi"/>
          <w:sz w:val="28"/>
          <w:szCs w:val="28"/>
        </w:rPr>
        <w:t>Th</w:t>
      </w:r>
      <w:r w:rsidR="002709BC" w:rsidRPr="004D7050">
        <w:rPr>
          <w:rFonts w:asciiTheme="minorHAnsi" w:hAnsiTheme="minorHAnsi" w:cstheme="minorHAnsi"/>
          <w:sz w:val="28"/>
          <w:szCs w:val="28"/>
        </w:rPr>
        <w:t>is</w:t>
      </w:r>
      <w:r w:rsidRPr="004D7050">
        <w:rPr>
          <w:rFonts w:asciiTheme="minorHAnsi" w:hAnsiTheme="minorHAnsi" w:cstheme="minorHAnsi"/>
          <w:sz w:val="28"/>
          <w:szCs w:val="28"/>
        </w:rPr>
        <w:t xml:space="preserve"> report identified five</w:t>
      </w:r>
      <w:r w:rsidR="0091558B" w:rsidRPr="004D7050">
        <w:rPr>
          <w:rFonts w:asciiTheme="minorHAnsi" w:hAnsiTheme="minorHAnsi" w:cstheme="minorHAnsi"/>
          <w:sz w:val="28"/>
          <w:szCs w:val="28"/>
        </w:rPr>
        <w:t xml:space="preserve"> options </w:t>
      </w:r>
      <w:r w:rsidRPr="004D7050">
        <w:rPr>
          <w:rFonts w:asciiTheme="minorHAnsi" w:hAnsiTheme="minorHAnsi" w:cstheme="minorHAnsi"/>
          <w:sz w:val="28"/>
          <w:szCs w:val="28"/>
        </w:rPr>
        <w:t xml:space="preserve">to be explored </w:t>
      </w:r>
      <w:r w:rsidR="0091558B" w:rsidRPr="004D7050">
        <w:rPr>
          <w:rFonts w:asciiTheme="minorHAnsi" w:hAnsiTheme="minorHAnsi" w:cstheme="minorHAnsi"/>
          <w:sz w:val="28"/>
          <w:szCs w:val="28"/>
        </w:rPr>
        <w:t xml:space="preserve">for the formulation of a NIB in Wales.  </w:t>
      </w:r>
      <w:r w:rsidRPr="004D7050">
        <w:rPr>
          <w:rFonts w:asciiTheme="minorHAnsi" w:hAnsiTheme="minorHAnsi" w:cstheme="minorHAnsi"/>
          <w:sz w:val="28"/>
          <w:szCs w:val="28"/>
        </w:rPr>
        <w:t>The Minister agreed with the IACWs recommended option</w:t>
      </w:r>
      <w:r w:rsidR="000D1BCC" w:rsidRPr="004D7050">
        <w:rPr>
          <w:rFonts w:asciiTheme="minorHAnsi" w:hAnsiTheme="minorHAnsi" w:cstheme="minorHAnsi"/>
          <w:sz w:val="28"/>
          <w:szCs w:val="28"/>
        </w:rPr>
        <w:t>.</w:t>
      </w:r>
      <w:r w:rsidRPr="004D7050">
        <w:rPr>
          <w:rFonts w:asciiTheme="minorHAnsi" w:hAnsiTheme="minorHAnsi" w:cstheme="minorHAnsi"/>
          <w:sz w:val="28"/>
          <w:szCs w:val="28"/>
        </w:rPr>
        <w:t xml:space="preserve"> </w:t>
      </w:r>
      <w:r w:rsidR="000D1BCC" w:rsidRPr="004D7050">
        <w:rPr>
          <w:rFonts w:asciiTheme="minorHAnsi" w:hAnsiTheme="minorHAnsi" w:cstheme="minorHAnsi"/>
          <w:sz w:val="28"/>
          <w:szCs w:val="28"/>
        </w:rPr>
        <w:t>M</w:t>
      </w:r>
      <w:r w:rsidR="0091558B" w:rsidRPr="004D7050">
        <w:rPr>
          <w:rFonts w:asciiTheme="minorHAnsi" w:hAnsiTheme="minorHAnsi" w:cstheme="minorHAnsi"/>
          <w:sz w:val="28"/>
          <w:szCs w:val="28"/>
        </w:rPr>
        <w:t xml:space="preserve">ore detailed work will </w:t>
      </w:r>
      <w:r w:rsidRPr="004D7050">
        <w:rPr>
          <w:rFonts w:asciiTheme="minorHAnsi" w:hAnsiTheme="minorHAnsi" w:cstheme="minorHAnsi"/>
          <w:sz w:val="28"/>
          <w:szCs w:val="28"/>
        </w:rPr>
        <w:t xml:space="preserve">now </w:t>
      </w:r>
      <w:r w:rsidR="0091558B" w:rsidRPr="004D7050">
        <w:rPr>
          <w:rFonts w:asciiTheme="minorHAnsi" w:hAnsiTheme="minorHAnsi" w:cstheme="minorHAnsi"/>
          <w:sz w:val="28"/>
          <w:szCs w:val="28"/>
        </w:rPr>
        <w:t xml:space="preserve">be carried out </w:t>
      </w:r>
      <w:r w:rsidRPr="004D7050">
        <w:rPr>
          <w:rFonts w:asciiTheme="minorHAnsi" w:hAnsiTheme="minorHAnsi" w:cstheme="minorHAnsi"/>
          <w:sz w:val="28"/>
          <w:szCs w:val="28"/>
        </w:rPr>
        <w:t xml:space="preserve">to </w:t>
      </w:r>
      <w:r w:rsidR="0091558B" w:rsidRPr="004D7050">
        <w:rPr>
          <w:rFonts w:asciiTheme="minorHAnsi" w:hAnsiTheme="minorHAnsi" w:cstheme="minorHAnsi"/>
          <w:sz w:val="28"/>
          <w:szCs w:val="28"/>
        </w:rPr>
        <w:t>develop a business plan including</w:t>
      </w:r>
      <w:r w:rsidRPr="004D7050">
        <w:rPr>
          <w:rFonts w:asciiTheme="minorHAnsi" w:hAnsiTheme="minorHAnsi" w:cstheme="minorHAnsi"/>
          <w:sz w:val="28"/>
          <w:szCs w:val="28"/>
        </w:rPr>
        <w:t xml:space="preserve"> the</w:t>
      </w:r>
      <w:r w:rsidR="0091558B" w:rsidRPr="004D7050">
        <w:rPr>
          <w:rFonts w:asciiTheme="minorHAnsi" w:hAnsiTheme="minorHAnsi" w:cstheme="minorHAnsi"/>
          <w:sz w:val="28"/>
          <w:szCs w:val="28"/>
        </w:rPr>
        <w:t xml:space="preserve"> scope, costs, deliver</w:t>
      </w:r>
      <w:r w:rsidRPr="004D7050">
        <w:rPr>
          <w:rFonts w:asciiTheme="minorHAnsi" w:hAnsiTheme="minorHAnsi" w:cstheme="minorHAnsi"/>
          <w:sz w:val="28"/>
          <w:szCs w:val="28"/>
        </w:rPr>
        <w:t>ables and staffing requirements.</w:t>
      </w:r>
    </w:p>
    <w:p w:rsidR="00C46C50" w:rsidRPr="00C46C50" w:rsidRDefault="00C46C50" w:rsidP="00C46C50">
      <w:pPr>
        <w:autoSpaceDE w:val="0"/>
        <w:autoSpaceDN w:val="0"/>
        <w:adjustRightInd w:val="0"/>
        <w:ind w:left="360"/>
        <w:rPr>
          <w:rFonts w:cstheme="minorHAnsi"/>
          <w:sz w:val="28"/>
          <w:szCs w:val="28"/>
        </w:rPr>
      </w:pPr>
    </w:p>
    <w:p w:rsidR="00C46C50" w:rsidRPr="00C46C50" w:rsidRDefault="00C46C50" w:rsidP="00C46C50">
      <w:pPr>
        <w:autoSpaceDE w:val="0"/>
        <w:autoSpaceDN w:val="0"/>
        <w:adjustRightInd w:val="0"/>
        <w:ind w:left="360"/>
        <w:rPr>
          <w:rFonts w:cstheme="minorHAnsi"/>
          <w:sz w:val="28"/>
          <w:szCs w:val="28"/>
        </w:rPr>
      </w:pPr>
    </w:p>
    <w:p w:rsidR="00C46C50" w:rsidRDefault="00C46C50" w:rsidP="00C46C50">
      <w:pPr>
        <w:autoSpaceDE w:val="0"/>
        <w:autoSpaceDN w:val="0"/>
        <w:adjustRightInd w:val="0"/>
        <w:ind w:left="360"/>
        <w:rPr>
          <w:rFonts w:cstheme="minorHAnsi"/>
          <w:sz w:val="28"/>
          <w:szCs w:val="28"/>
        </w:rPr>
      </w:pPr>
    </w:p>
    <w:p w:rsidR="00921A1C" w:rsidRDefault="00921A1C" w:rsidP="00C46C50">
      <w:pPr>
        <w:autoSpaceDE w:val="0"/>
        <w:autoSpaceDN w:val="0"/>
        <w:adjustRightInd w:val="0"/>
        <w:ind w:left="360"/>
        <w:rPr>
          <w:rFonts w:cstheme="minorHAnsi"/>
          <w:sz w:val="28"/>
          <w:szCs w:val="28"/>
        </w:rPr>
      </w:pPr>
    </w:p>
    <w:p w:rsidR="00921A1C" w:rsidRPr="00C46C50" w:rsidRDefault="00921A1C" w:rsidP="00C46C50">
      <w:pPr>
        <w:autoSpaceDE w:val="0"/>
        <w:autoSpaceDN w:val="0"/>
        <w:adjustRightInd w:val="0"/>
        <w:ind w:left="360"/>
        <w:rPr>
          <w:rFonts w:cstheme="minorHAnsi"/>
          <w:sz w:val="28"/>
          <w:szCs w:val="28"/>
        </w:rPr>
      </w:pPr>
    </w:p>
    <w:p w:rsidR="00140837" w:rsidRPr="004D7050" w:rsidRDefault="00140837" w:rsidP="00BA6DE3">
      <w:pPr>
        <w:spacing w:after="0" w:line="240" w:lineRule="auto"/>
        <w:rPr>
          <w:rFonts w:cstheme="minorHAnsi"/>
          <w:sz w:val="28"/>
          <w:szCs w:val="28"/>
        </w:rPr>
      </w:pPr>
    </w:p>
    <w:p w:rsidR="001F2934" w:rsidRPr="004D7050" w:rsidRDefault="001F2934" w:rsidP="00A91425">
      <w:pPr>
        <w:spacing w:after="0" w:line="240" w:lineRule="auto"/>
        <w:jc w:val="center"/>
        <w:rPr>
          <w:rFonts w:cstheme="minorHAnsi"/>
          <w:sz w:val="28"/>
          <w:szCs w:val="28"/>
          <w:u w:val="single"/>
        </w:rPr>
      </w:pPr>
    </w:p>
    <w:p w:rsidR="001F2934" w:rsidRPr="004D7050" w:rsidRDefault="001F2934" w:rsidP="00A91425">
      <w:pPr>
        <w:spacing w:after="0" w:line="240" w:lineRule="auto"/>
        <w:jc w:val="center"/>
        <w:rPr>
          <w:rFonts w:cstheme="minorHAnsi"/>
          <w:sz w:val="28"/>
          <w:szCs w:val="28"/>
          <w:u w:val="single"/>
        </w:rPr>
      </w:pPr>
    </w:p>
    <w:p w:rsidR="001F2934" w:rsidRPr="004D7050" w:rsidRDefault="001F2934" w:rsidP="00A91425">
      <w:pPr>
        <w:spacing w:after="0" w:line="240" w:lineRule="auto"/>
        <w:jc w:val="center"/>
        <w:rPr>
          <w:rFonts w:cstheme="minorHAnsi"/>
          <w:sz w:val="28"/>
          <w:szCs w:val="28"/>
          <w:u w:val="single"/>
        </w:rPr>
      </w:pPr>
    </w:p>
    <w:p w:rsidR="001F2934" w:rsidRPr="004D7050" w:rsidRDefault="001F2934" w:rsidP="00A91425">
      <w:pPr>
        <w:spacing w:after="0" w:line="240" w:lineRule="auto"/>
        <w:jc w:val="center"/>
        <w:rPr>
          <w:rFonts w:cstheme="minorHAnsi"/>
          <w:sz w:val="28"/>
          <w:szCs w:val="28"/>
          <w:u w:val="single"/>
        </w:rPr>
      </w:pPr>
    </w:p>
    <w:p w:rsidR="001F2934" w:rsidRPr="004D7050" w:rsidRDefault="001F2934" w:rsidP="00A91425">
      <w:pPr>
        <w:spacing w:after="0" w:line="240" w:lineRule="auto"/>
        <w:jc w:val="center"/>
        <w:rPr>
          <w:rFonts w:cstheme="minorHAnsi"/>
          <w:sz w:val="28"/>
          <w:szCs w:val="28"/>
          <w:u w:val="single"/>
        </w:rPr>
      </w:pPr>
    </w:p>
    <w:p w:rsidR="001F2934" w:rsidRDefault="001F2934" w:rsidP="00A91425">
      <w:pPr>
        <w:spacing w:after="0" w:line="240" w:lineRule="auto"/>
        <w:jc w:val="center"/>
        <w:rPr>
          <w:rFonts w:cstheme="minorHAnsi"/>
          <w:sz w:val="28"/>
          <w:szCs w:val="28"/>
          <w:u w:val="single"/>
        </w:rPr>
      </w:pPr>
    </w:p>
    <w:p w:rsidR="00F02555" w:rsidRDefault="00F02555" w:rsidP="00A91425">
      <w:pPr>
        <w:spacing w:after="0" w:line="240" w:lineRule="auto"/>
        <w:jc w:val="center"/>
        <w:rPr>
          <w:rFonts w:cstheme="minorHAnsi"/>
          <w:sz w:val="28"/>
          <w:szCs w:val="28"/>
          <w:u w:val="single"/>
        </w:rPr>
      </w:pPr>
    </w:p>
    <w:p w:rsidR="00F02555" w:rsidRDefault="00F02555" w:rsidP="00A91425">
      <w:pPr>
        <w:spacing w:after="0" w:line="240" w:lineRule="auto"/>
        <w:jc w:val="center"/>
        <w:rPr>
          <w:rFonts w:cstheme="minorHAnsi"/>
          <w:sz w:val="28"/>
          <w:szCs w:val="28"/>
          <w:u w:val="single"/>
        </w:rPr>
      </w:pPr>
    </w:p>
    <w:p w:rsidR="00F02555" w:rsidRDefault="00F02555" w:rsidP="00A91425">
      <w:pPr>
        <w:spacing w:after="0" w:line="240" w:lineRule="auto"/>
        <w:jc w:val="center"/>
        <w:rPr>
          <w:rFonts w:cstheme="minorHAnsi"/>
          <w:sz w:val="28"/>
          <w:szCs w:val="28"/>
          <w:u w:val="single"/>
        </w:rPr>
      </w:pPr>
    </w:p>
    <w:p w:rsidR="00F02555" w:rsidRDefault="00F02555" w:rsidP="00A91425">
      <w:pPr>
        <w:spacing w:after="0" w:line="240" w:lineRule="auto"/>
        <w:jc w:val="center"/>
        <w:rPr>
          <w:rFonts w:cstheme="minorHAnsi"/>
          <w:sz w:val="28"/>
          <w:szCs w:val="28"/>
          <w:u w:val="single"/>
        </w:rPr>
      </w:pPr>
    </w:p>
    <w:p w:rsidR="00F02555" w:rsidRDefault="00F02555" w:rsidP="00A91425">
      <w:pPr>
        <w:spacing w:after="0" w:line="240" w:lineRule="auto"/>
        <w:jc w:val="center"/>
        <w:rPr>
          <w:rFonts w:cstheme="minorHAnsi"/>
          <w:sz w:val="28"/>
          <w:szCs w:val="28"/>
          <w:u w:val="single"/>
        </w:rPr>
      </w:pPr>
    </w:p>
    <w:p w:rsidR="00F02555" w:rsidRDefault="00F02555" w:rsidP="00A91425">
      <w:pPr>
        <w:spacing w:after="0" w:line="240" w:lineRule="auto"/>
        <w:jc w:val="center"/>
        <w:rPr>
          <w:rFonts w:cstheme="minorHAnsi"/>
          <w:sz w:val="28"/>
          <w:szCs w:val="28"/>
          <w:u w:val="single"/>
        </w:rPr>
      </w:pPr>
    </w:p>
    <w:p w:rsidR="00F02555" w:rsidRDefault="00F02555" w:rsidP="00A91425">
      <w:pPr>
        <w:spacing w:after="0" w:line="240" w:lineRule="auto"/>
        <w:jc w:val="center"/>
        <w:rPr>
          <w:rFonts w:cstheme="minorHAnsi"/>
          <w:sz w:val="28"/>
          <w:szCs w:val="28"/>
          <w:u w:val="single"/>
        </w:rPr>
      </w:pPr>
    </w:p>
    <w:p w:rsidR="00F02555" w:rsidRDefault="00F02555" w:rsidP="00A91425">
      <w:pPr>
        <w:spacing w:after="0" w:line="240" w:lineRule="auto"/>
        <w:jc w:val="center"/>
        <w:rPr>
          <w:rFonts w:cstheme="minorHAnsi"/>
          <w:sz w:val="28"/>
          <w:szCs w:val="28"/>
          <w:u w:val="single"/>
        </w:rPr>
      </w:pPr>
    </w:p>
    <w:p w:rsidR="00F02555" w:rsidRDefault="00F02555" w:rsidP="00A91425">
      <w:pPr>
        <w:spacing w:after="0" w:line="240" w:lineRule="auto"/>
        <w:jc w:val="center"/>
        <w:rPr>
          <w:rFonts w:cstheme="minorHAnsi"/>
          <w:sz w:val="28"/>
          <w:szCs w:val="28"/>
          <w:u w:val="single"/>
        </w:rPr>
      </w:pPr>
    </w:p>
    <w:p w:rsidR="00F02555" w:rsidRDefault="00F02555" w:rsidP="00A91425">
      <w:pPr>
        <w:spacing w:after="0" w:line="240" w:lineRule="auto"/>
        <w:jc w:val="center"/>
        <w:rPr>
          <w:rFonts w:cstheme="minorHAnsi"/>
          <w:sz w:val="28"/>
          <w:szCs w:val="28"/>
          <w:u w:val="single"/>
        </w:rPr>
      </w:pPr>
    </w:p>
    <w:p w:rsidR="00F02555" w:rsidRDefault="00F02555" w:rsidP="00A91425">
      <w:pPr>
        <w:spacing w:after="0" w:line="240" w:lineRule="auto"/>
        <w:jc w:val="center"/>
        <w:rPr>
          <w:rFonts w:cstheme="minorHAnsi"/>
          <w:sz w:val="28"/>
          <w:szCs w:val="28"/>
          <w:u w:val="single"/>
        </w:rPr>
      </w:pPr>
    </w:p>
    <w:p w:rsidR="00F02555" w:rsidRDefault="00F02555" w:rsidP="00A91425">
      <w:pPr>
        <w:spacing w:after="0" w:line="240" w:lineRule="auto"/>
        <w:jc w:val="center"/>
        <w:rPr>
          <w:rFonts w:cstheme="minorHAnsi"/>
          <w:sz w:val="28"/>
          <w:szCs w:val="28"/>
          <w:u w:val="single"/>
        </w:rPr>
      </w:pPr>
    </w:p>
    <w:p w:rsidR="00F02555" w:rsidRDefault="00F02555" w:rsidP="00A91425">
      <w:pPr>
        <w:spacing w:after="0" w:line="240" w:lineRule="auto"/>
        <w:jc w:val="center"/>
        <w:rPr>
          <w:rFonts w:cstheme="minorHAnsi"/>
          <w:sz w:val="28"/>
          <w:szCs w:val="28"/>
          <w:u w:val="single"/>
        </w:rPr>
      </w:pPr>
    </w:p>
    <w:p w:rsidR="00F02555" w:rsidRDefault="00F02555" w:rsidP="00A91425">
      <w:pPr>
        <w:spacing w:after="0" w:line="240" w:lineRule="auto"/>
        <w:jc w:val="center"/>
        <w:rPr>
          <w:rFonts w:cstheme="minorHAnsi"/>
          <w:sz w:val="28"/>
          <w:szCs w:val="28"/>
          <w:u w:val="single"/>
        </w:rPr>
      </w:pPr>
    </w:p>
    <w:p w:rsidR="00796110" w:rsidRDefault="00796110" w:rsidP="002252ED">
      <w:pPr>
        <w:spacing w:after="0" w:line="240" w:lineRule="auto"/>
        <w:rPr>
          <w:rFonts w:cstheme="minorHAnsi"/>
          <w:sz w:val="24"/>
          <w:szCs w:val="24"/>
          <w:u w:val="single"/>
        </w:rPr>
      </w:pPr>
    </w:p>
    <w:p w:rsidR="00AF4219" w:rsidRDefault="00AF4219" w:rsidP="002252ED">
      <w:pPr>
        <w:spacing w:after="0" w:line="240" w:lineRule="auto"/>
        <w:rPr>
          <w:rFonts w:cstheme="minorHAnsi"/>
          <w:sz w:val="24"/>
          <w:szCs w:val="24"/>
          <w:u w:val="single"/>
        </w:rPr>
      </w:pPr>
    </w:p>
    <w:p w:rsidR="00AF4219" w:rsidRDefault="00AF4219" w:rsidP="002252ED">
      <w:pPr>
        <w:spacing w:after="0" w:line="240" w:lineRule="auto"/>
        <w:rPr>
          <w:rFonts w:cstheme="minorHAnsi"/>
          <w:sz w:val="24"/>
          <w:szCs w:val="24"/>
          <w:u w:val="single"/>
        </w:rPr>
      </w:pPr>
    </w:p>
    <w:p w:rsidR="00AD7FA5" w:rsidRPr="00F02555" w:rsidRDefault="00110342" w:rsidP="001F2934">
      <w:pPr>
        <w:pBdr>
          <w:bottom w:val="single" w:sz="12" w:space="1" w:color="auto"/>
        </w:pBdr>
        <w:spacing w:after="0" w:line="240" w:lineRule="auto"/>
        <w:rPr>
          <w:rFonts w:cstheme="minorHAnsi"/>
          <w:sz w:val="32"/>
          <w:szCs w:val="32"/>
        </w:rPr>
      </w:pPr>
      <w:r w:rsidRPr="00F02555">
        <w:rPr>
          <w:rFonts w:cstheme="minorHAnsi"/>
          <w:sz w:val="32"/>
          <w:szCs w:val="32"/>
        </w:rPr>
        <w:lastRenderedPageBreak/>
        <w:t>IACW</w:t>
      </w:r>
      <w:r w:rsidR="00880BF5" w:rsidRPr="00F02555">
        <w:rPr>
          <w:rFonts w:cstheme="minorHAnsi"/>
          <w:sz w:val="32"/>
          <w:szCs w:val="32"/>
        </w:rPr>
        <w:t>’s</w:t>
      </w:r>
      <w:r w:rsidR="00425BB2" w:rsidRPr="00F02555">
        <w:rPr>
          <w:rFonts w:cstheme="minorHAnsi"/>
          <w:sz w:val="32"/>
          <w:szCs w:val="32"/>
        </w:rPr>
        <w:t xml:space="preserve"> Themes</w:t>
      </w:r>
    </w:p>
    <w:p w:rsidR="003937A7" w:rsidRPr="00762F67" w:rsidRDefault="003937A7" w:rsidP="00BA6DE3">
      <w:pPr>
        <w:spacing w:after="0" w:line="240" w:lineRule="auto"/>
        <w:rPr>
          <w:rFonts w:cstheme="minorHAnsi"/>
          <w:sz w:val="24"/>
          <w:szCs w:val="24"/>
          <w:u w:val="single"/>
        </w:rPr>
      </w:pPr>
    </w:p>
    <w:p w:rsidR="00425BB2" w:rsidRPr="00762F67" w:rsidRDefault="000D42B1" w:rsidP="00822653">
      <w:pPr>
        <w:spacing w:after="0" w:line="240" w:lineRule="auto"/>
        <w:rPr>
          <w:rFonts w:cstheme="minorHAnsi"/>
          <w:b/>
          <w:sz w:val="28"/>
          <w:szCs w:val="28"/>
        </w:rPr>
      </w:pPr>
      <w:r w:rsidRPr="000D42B1">
        <w:rPr>
          <w:rFonts w:eastAsia="+mn-ea" w:cstheme="minorHAnsi"/>
          <w:noProof/>
          <w:kern w:val="24"/>
          <w:sz w:val="28"/>
          <w:szCs w:val="28"/>
          <w:lang w:eastAsia="en-GB"/>
        </w:rPr>
        <mc:AlternateContent>
          <mc:Choice Requires="wps">
            <w:drawing>
              <wp:anchor distT="0" distB="0" distL="114300" distR="114300" simplePos="0" relativeHeight="251667456" behindDoc="0" locked="0" layoutInCell="1" allowOverlap="1" wp14:anchorId="6A366893" wp14:editId="4456B155">
                <wp:simplePos x="0" y="0"/>
                <wp:positionH relativeFrom="column">
                  <wp:posOffset>685800</wp:posOffset>
                </wp:positionH>
                <wp:positionV relativeFrom="paragraph">
                  <wp:posOffset>97790</wp:posOffset>
                </wp:positionV>
                <wp:extent cx="2245995" cy="307340"/>
                <wp:effectExtent l="0" t="0" r="0" b="0"/>
                <wp:wrapNone/>
                <wp:docPr id="9" name="TextBox 7"/>
                <wp:cNvGraphicFramePr/>
                <a:graphic xmlns:a="http://schemas.openxmlformats.org/drawingml/2006/main">
                  <a:graphicData uri="http://schemas.microsoft.com/office/word/2010/wordprocessingShape">
                    <wps:wsp>
                      <wps:cNvSpPr txBox="1"/>
                      <wps:spPr>
                        <a:xfrm>
                          <a:off x="0" y="0"/>
                          <a:ext cx="2245995" cy="307340"/>
                        </a:xfrm>
                        <a:prstGeom prst="rect">
                          <a:avLst/>
                        </a:prstGeom>
                        <a:noFill/>
                      </wps:spPr>
                      <wps:txbx>
                        <w:txbxContent>
                          <w:p w:rsidR="000D42B1" w:rsidRDefault="000D42B1" w:rsidP="000D42B1">
                            <w:pPr>
                              <w:pStyle w:val="NormalWeb"/>
                              <w:spacing w:after="0"/>
                            </w:pPr>
                            <w:r>
                              <w:rPr>
                                <w:rFonts w:asciiTheme="minorHAnsi" w:hAnsi="Calibri" w:cstheme="minorBidi"/>
                                <w:b/>
                                <w:bCs/>
                                <w:color w:val="000000" w:themeColor="text1"/>
                                <w:kern w:val="24"/>
                                <w:sz w:val="28"/>
                                <w:szCs w:val="28"/>
                              </w:rPr>
                              <w:t>1) Public Service Innovation (PSI)</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7" o:spid="_x0000_s1026" type="#_x0000_t202" style="position:absolute;margin-left:54pt;margin-top:7.7pt;width:176.85pt;height:24.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" filled="f" stroked="f">
                <v:textbox style="mso-fit-shape-to-text:t">
                  <w:txbxContent>
                    <w:p w:rsidR="000D42B1" w:rsidRDefault="000D42B1" w:rsidP="000D42B1">
                      <w:pPr>
                        <w:pStyle w:val="NormalWeb"/>
                        <w:spacing w:after="0"/>
                      </w:pPr>
                      <w:r>
                        <w:rPr>
                          <w:rFonts w:asciiTheme="minorHAnsi" w:hAnsi="Calibri" w:cstheme="minorBidi"/>
                          <w:b/>
                          <w:bCs/>
                          <w:color w:val="000000" w:themeColor="text1"/>
                          <w:kern w:val="24"/>
                          <w:sz w:val="28"/>
                          <w:szCs w:val="28"/>
                        </w:rPr>
                        <w:t>1) Public Service Innovation</w:t>
                      </w:r>
                      <w:r>
                        <w:rPr>
                          <w:rFonts w:asciiTheme="minorHAnsi" w:hAnsi="Calibri" w:cstheme="minorBidi"/>
                          <w:b/>
                          <w:bCs/>
                          <w:color w:val="000000" w:themeColor="text1"/>
                          <w:kern w:val="24"/>
                          <w:sz w:val="28"/>
                          <w:szCs w:val="28"/>
                        </w:rPr>
                        <w:t xml:space="preserve"> (PSI)</w:t>
                      </w:r>
                    </w:p>
                  </w:txbxContent>
                </v:textbox>
              </v:shape>
            </w:pict>
          </mc:Fallback>
        </mc:AlternateContent>
      </w:r>
      <w:r w:rsidR="00A526D9" w:rsidRPr="001C66C7">
        <w:rPr>
          <w:rFonts w:eastAsia="+mn-ea" w:cstheme="minorHAnsi"/>
          <w:noProof/>
          <w:kern w:val="24"/>
          <w:sz w:val="28"/>
          <w:szCs w:val="28"/>
          <w:lang w:eastAsia="en-GB"/>
        </w:rPr>
        <w:drawing>
          <wp:inline distT="0" distB="0" distL="0" distR="0" wp14:anchorId="5C3E3013" wp14:editId="58C7207E">
            <wp:extent cx="762000" cy="458391"/>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5245" cy="460343"/>
                    </a:xfrm>
                    <a:prstGeom prst="rect">
                      <a:avLst/>
                    </a:prstGeom>
                    <a:noFill/>
                    <a:ln>
                      <a:noFill/>
                    </a:ln>
                    <a:extLst/>
                  </pic:spPr>
                </pic:pic>
              </a:graphicData>
            </a:graphic>
          </wp:inline>
        </w:drawing>
      </w:r>
      <w:r w:rsidR="00A526D9" w:rsidRPr="00A526D9">
        <w:rPr>
          <w:rFonts w:eastAsia="+mn-ea" w:cstheme="minorHAnsi"/>
          <w:noProof/>
          <w:kern w:val="24"/>
          <w:sz w:val="28"/>
          <w:szCs w:val="28"/>
          <w:lang w:eastAsia="en-GB"/>
        </w:rPr>
        <w:t xml:space="preserve"> </w:t>
      </w:r>
    </w:p>
    <w:p w:rsidR="00654A32" w:rsidRDefault="00654A32" w:rsidP="00654A32">
      <w:pPr>
        <w:spacing w:after="0" w:line="240" w:lineRule="auto"/>
        <w:rPr>
          <w:rFonts w:eastAsia="+mn-ea" w:cstheme="minorHAnsi"/>
          <w:kern w:val="24"/>
          <w:sz w:val="28"/>
          <w:szCs w:val="28"/>
        </w:rPr>
      </w:pPr>
    </w:p>
    <w:p w:rsidR="00654A32" w:rsidRPr="00921A1C" w:rsidRDefault="00654A32" w:rsidP="00654A32">
      <w:pPr>
        <w:spacing w:after="0" w:line="240" w:lineRule="auto"/>
        <w:rPr>
          <w:rFonts w:eastAsia="+mn-ea" w:cstheme="minorHAnsi"/>
          <w:kern w:val="24"/>
          <w:sz w:val="28"/>
          <w:szCs w:val="28"/>
        </w:rPr>
      </w:pPr>
      <w:r w:rsidRPr="00921A1C">
        <w:rPr>
          <w:rFonts w:eastAsia="+mn-ea" w:cstheme="minorHAnsi"/>
          <w:kern w:val="24"/>
          <w:sz w:val="28"/>
          <w:szCs w:val="28"/>
        </w:rPr>
        <w:t>To achieve a step change in innovative practices in public services, using fewer resources, and creating opportunities for economic growth.</w:t>
      </w:r>
    </w:p>
    <w:p w:rsidR="00712CBF" w:rsidRPr="00921A1C" w:rsidRDefault="00712CBF" w:rsidP="00822653">
      <w:pPr>
        <w:spacing w:after="0" w:line="240" w:lineRule="auto"/>
        <w:rPr>
          <w:rFonts w:eastAsia="+mn-ea" w:cstheme="minorHAnsi"/>
          <w:kern w:val="24"/>
          <w:sz w:val="28"/>
          <w:szCs w:val="28"/>
        </w:rPr>
      </w:pPr>
    </w:p>
    <w:p w:rsidR="00712CBF" w:rsidRPr="00921A1C" w:rsidRDefault="00822653" w:rsidP="00822653">
      <w:pPr>
        <w:spacing w:after="0" w:line="240" w:lineRule="auto"/>
        <w:rPr>
          <w:rFonts w:eastAsia="+mn-ea" w:cstheme="minorHAnsi"/>
          <w:kern w:val="24"/>
          <w:sz w:val="28"/>
          <w:szCs w:val="28"/>
        </w:rPr>
      </w:pPr>
      <w:r w:rsidRPr="00921A1C">
        <w:rPr>
          <w:rFonts w:eastAsia="+mn-ea" w:cstheme="minorHAnsi"/>
          <w:kern w:val="24"/>
          <w:sz w:val="28"/>
          <w:szCs w:val="28"/>
        </w:rPr>
        <w:t>The</w:t>
      </w:r>
      <w:r w:rsidR="00712CBF" w:rsidRPr="00921A1C">
        <w:rPr>
          <w:rFonts w:eastAsia="+mn-ea" w:cstheme="minorHAnsi"/>
          <w:kern w:val="24"/>
          <w:sz w:val="28"/>
          <w:szCs w:val="28"/>
        </w:rPr>
        <w:t xml:space="preserve"> starting point </w:t>
      </w:r>
      <w:r w:rsidR="00557F4F">
        <w:rPr>
          <w:rFonts w:eastAsia="+mn-ea" w:cstheme="minorHAnsi"/>
          <w:kern w:val="24"/>
          <w:sz w:val="28"/>
          <w:szCs w:val="28"/>
        </w:rPr>
        <w:t>was</w:t>
      </w:r>
      <w:r w:rsidR="00712CBF" w:rsidRPr="00921A1C">
        <w:rPr>
          <w:rFonts w:eastAsia="+mn-ea" w:cstheme="minorHAnsi"/>
          <w:kern w:val="24"/>
          <w:sz w:val="28"/>
          <w:szCs w:val="28"/>
        </w:rPr>
        <w:t xml:space="preserve"> to understand the need to promote </w:t>
      </w:r>
      <w:r w:rsidR="00712CBF" w:rsidRPr="00CB4802">
        <w:rPr>
          <w:rFonts w:eastAsia="+mn-ea" w:cstheme="minorHAnsi"/>
          <w:kern w:val="24"/>
          <w:sz w:val="28"/>
          <w:szCs w:val="28"/>
        </w:rPr>
        <w:t xml:space="preserve">cultures </w:t>
      </w:r>
      <w:r w:rsidR="00712CBF" w:rsidRPr="00921A1C">
        <w:rPr>
          <w:rFonts w:eastAsia="+mn-ea" w:cstheme="minorHAnsi"/>
          <w:kern w:val="24"/>
          <w:sz w:val="28"/>
          <w:szCs w:val="28"/>
        </w:rPr>
        <w:t xml:space="preserve">of innovation. </w:t>
      </w:r>
      <w:r w:rsidR="00654A32" w:rsidRPr="00921A1C">
        <w:rPr>
          <w:rFonts w:eastAsia="+mn-ea" w:cstheme="minorHAnsi"/>
          <w:kern w:val="24"/>
          <w:sz w:val="28"/>
          <w:szCs w:val="28"/>
        </w:rPr>
        <w:t>P</w:t>
      </w:r>
      <w:r w:rsidR="00712CBF" w:rsidRPr="00921A1C">
        <w:rPr>
          <w:rFonts w:eastAsia="+mn-ea" w:cstheme="minorHAnsi"/>
          <w:kern w:val="24"/>
          <w:sz w:val="28"/>
          <w:szCs w:val="28"/>
        </w:rPr>
        <w:t xml:space="preserve">ublic services require ‘new ends’ and ‘new means’. </w:t>
      </w:r>
    </w:p>
    <w:p w:rsidR="00712CBF" w:rsidRPr="00921A1C" w:rsidRDefault="00712CBF" w:rsidP="00822653">
      <w:pPr>
        <w:spacing w:after="0" w:line="240" w:lineRule="auto"/>
        <w:rPr>
          <w:rFonts w:cstheme="minorHAnsi"/>
          <w:sz w:val="28"/>
          <w:szCs w:val="28"/>
        </w:rPr>
      </w:pPr>
    </w:p>
    <w:p w:rsidR="00712CBF" w:rsidRPr="00921A1C" w:rsidRDefault="00822653" w:rsidP="00822653">
      <w:pPr>
        <w:spacing w:after="0" w:line="240" w:lineRule="auto"/>
        <w:rPr>
          <w:rFonts w:cstheme="minorHAnsi"/>
          <w:sz w:val="28"/>
          <w:szCs w:val="28"/>
        </w:rPr>
      </w:pPr>
      <w:r w:rsidRPr="00921A1C">
        <w:rPr>
          <w:rFonts w:cstheme="minorHAnsi"/>
          <w:sz w:val="28"/>
          <w:szCs w:val="28"/>
        </w:rPr>
        <w:t>The k</w:t>
      </w:r>
      <w:r w:rsidR="00712CBF" w:rsidRPr="00921A1C">
        <w:rPr>
          <w:rFonts w:cstheme="minorHAnsi"/>
          <w:sz w:val="28"/>
          <w:szCs w:val="28"/>
        </w:rPr>
        <w:t>ey activities</w:t>
      </w:r>
      <w:r w:rsidRPr="00921A1C">
        <w:rPr>
          <w:rFonts w:cstheme="minorHAnsi"/>
          <w:sz w:val="28"/>
          <w:szCs w:val="28"/>
        </w:rPr>
        <w:t xml:space="preserve"> include:</w:t>
      </w:r>
    </w:p>
    <w:p w:rsidR="00712CBF" w:rsidRPr="00921A1C" w:rsidRDefault="00712CBF" w:rsidP="00822653">
      <w:pPr>
        <w:spacing w:after="0" w:line="240" w:lineRule="auto"/>
        <w:rPr>
          <w:rFonts w:cstheme="minorHAnsi"/>
          <w:sz w:val="28"/>
          <w:szCs w:val="28"/>
        </w:rPr>
      </w:pPr>
    </w:p>
    <w:p w:rsidR="00712CBF" w:rsidRPr="00921A1C" w:rsidRDefault="00712CBF" w:rsidP="00822653">
      <w:pPr>
        <w:pStyle w:val="ListParagraph"/>
        <w:numPr>
          <w:ilvl w:val="0"/>
          <w:numId w:val="37"/>
        </w:numPr>
        <w:rPr>
          <w:rFonts w:asciiTheme="minorHAnsi" w:hAnsiTheme="minorHAnsi" w:cstheme="minorHAnsi"/>
          <w:i/>
          <w:sz w:val="28"/>
          <w:szCs w:val="28"/>
        </w:rPr>
      </w:pPr>
      <w:r w:rsidRPr="00921A1C">
        <w:rPr>
          <w:rFonts w:asciiTheme="minorHAnsi" w:hAnsiTheme="minorHAnsi" w:cstheme="minorHAnsi"/>
          <w:i/>
          <w:sz w:val="28"/>
          <w:szCs w:val="28"/>
        </w:rPr>
        <w:t xml:space="preserve">Creating </w:t>
      </w:r>
      <w:r w:rsidR="00557F4F">
        <w:rPr>
          <w:rFonts w:asciiTheme="minorHAnsi" w:hAnsiTheme="minorHAnsi" w:cstheme="minorHAnsi"/>
          <w:i/>
          <w:sz w:val="28"/>
          <w:szCs w:val="28"/>
        </w:rPr>
        <w:t xml:space="preserve">an </w:t>
      </w:r>
      <w:r w:rsidRPr="00921A1C">
        <w:rPr>
          <w:rFonts w:asciiTheme="minorHAnsi" w:hAnsiTheme="minorHAnsi" w:cstheme="minorHAnsi"/>
          <w:i/>
          <w:sz w:val="28"/>
          <w:szCs w:val="28"/>
        </w:rPr>
        <w:t xml:space="preserve"> innovation culture:</w:t>
      </w:r>
    </w:p>
    <w:p w:rsidR="00712CBF" w:rsidRPr="00921A1C" w:rsidRDefault="005E050D" w:rsidP="00822653">
      <w:pPr>
        <w:pStyle w:val="ListParagraph"/>
        <w:numPr>
          <w:ilvl w:val="0"/>
          <w:numId w:val="38"/>
        </w:numPr>
        <w:rPr>
          <w:rFonts w:asciiTheme="minorHAnsi" w:hAnsiTheme="minorHAnsi" w:cstheme="minorHAnsi"/>
          <w:sz w:val="28"/>
          <w:szCs w:val="28"/>
        </w:rPr>
      </w:pPr>
      <w:r>
        <w:rPr>
          <w:rFonts w:asciiTheme="minorHAnsi" w:hAnsiTheme="minorHAnsi" w:cstheme="minorHAnsi"/>
          <w:sz w:val="28"/>
          <w:szCs w:val="28"/>
        </w:rPr>
        <w:t>A</w:t>
      </w:r>
      <w:r w:rsidR="00712CBF" w:rsidRPr="00921A1C">
        <w:rPr>
          <w:rFonts w:asciiTheme="minorHAnsi" w:hAnsiTheme="minorHAnsi" w:cstheme="minorHAnsi"/>
          <w:sz w:val="28"/>
          <w:szCs w:val="28"/>
        </w:rPr>
        <w:t xml:space="preserve">ssemble </w:t>
      </w:r>
      <w:r w:rsidR="00746EF6" w:rsidRPr="00921A1C">
        <w:rPr>
          <w:rFonts w:asciiTheme="minorHAnsi" w:hAnsiTheme="minorHAnsi" w:cstheme="minorHAnsi"/>
          <w:sz w:val="28"/>
          <w:szCs w:val="28"/>
        </w:rPr>
        <w:t xml:space="preserve">a </w:t>
      </w:r>
      <w:r w:rsidR="00712CBF" w:rsidRPr="00921A1C">
        <w:rPr>
          <w:rFonts w:asciiTheme="minorHAnsi" w:hAnsiTheme="minorHAnsi" w:cstheme="minorHAnsi"/>
          <w:sz w:val="28"/>
          <w:szCs w:val="28"/>
        </w:rPr>
        <w:t>catalogue of PSI ‘real-time’ best practice to info</w:t>
      </w:r>
      <w:r w:rsidR="00762F67">
        <w:rPr>
          <w:rFonts w:asciiTheme="minorHAnsi" w:hAnsiTheme="minorHAnsi" w:cstheme="minorHAnsi"/>
          <w:sz w:val="28"/>
          <w:szCs w:val="28"/>
        </w:rPr>
        <w:t>rm ‘next practice’;</w:t>
      </w:r>
    </w:p>
    <w:p w:rsidR="00712CBF" w:rsidRPr="00921A1C" w:rsidRDefault="00712CBF" w:rsidP="00822653">
      <w:pPr>
        <w:pStyle w:val="ListParagraph"/>
        <w:numPr>
          <w:ilvl w:val="0"/>
          <w:numId w:val="38"/>
        </w:numPr>
        <w:rPr>
          <w:rFonts w:asciiTheme="minorHAnsi" w:hAnsiTheme="minorHAnsi" w:cstheme="minorHAnsi"/>
          <w:sz w:val="28"/>
          <w:szCs w:val="28"/>
        </w:rPr>
      </w:pPr>
      <w:r w:rsidRPr="00921A1C">
        <w:rPr>
          <w:rFonts w:asciiTheme="minorHAnsi" w:hAnsiTheme="minorHAnsi" w:cstheme="minorHAnsi"/>
          <w:sz w:val="28"/>
          <w:szCs w:val="28"/>
        </w:rPr>
        <w:t>Develop</w:t>
      </w:r>
      <w:r w:rsidR="00920075" w:rsidRPr="00921A1C">
        <w:rPr>
          <w:rFonts w:asciiTheme="minorHAnsi" w:hAnsiTheme="minorHAnsi" w:cstheme="minorHAnsi"/>
          <w:sz w:val="28"/>
          <w:szCs w:val="28"/>
        </w:rPr>
        <w:t xml:space="preserve"> a</w:t>
      </w:r>
      <w:r w:rsidRPr="00921A1C">
        <w:rPr>
          <w:rFonts w:asciiTheme="minorHAnsi" w:hAnsiTheme="minorHAnsi" w:cstheme="minorHAnsi"/>
          <w:sz w:val="28"/>
          <w:szCs w:val="28"/>
        </w:rPr>
        <w:t xml:space="preserve"> network of public service innovators</w:t>
      </w:r>
      <w:r w:rsidR="00920075" w:rsidRPr="00921A1C">
        <w:rPr>
          <w:rFonts w:asciiTheme="minorHAnsi" w:hAnsiTheme="minorHAnsi" w:cstheme="minorHAnsi"/>
          <w:sz w:val="28"/>
          <w:szCs w:val="28"/>
        </w:rPr>
        <w:t>.</w:t>
      </w:r>
      <w:r w:rsidRPr="00921A1C">
        <w:rPr>
          <w:rFonts w:asciiTheme="minorHAnsi" w:hAnsiTheme="minorHAnsi" w:cstheme="minorHAnsi"/>
          <w:sz w:val="28"/>
          <w:szCs w:val="28"/>
        </w:rPr>
        <w:t xml:space="preserve"> </w:t>
      </w:r>
      <w:r w:rsidR="00920075" w:rsidRPr="00921A1C">
        <w:rPr>
          <w:rFonts w:asciiTheme="minorHAnsi" w:hAnsiTheme="minorHAnsi" w:cstheme="minorHAnsi"/>
          <w:sz w:val="28"/>
          <w:szCs w:val="28"/>
        </w:rPr>
        <w:t xml:space="preserve">This is </w:t>
      </w:r>
      <w:r w:rsidRPr="00921A1C">
        <w:rPr>
          <w:rFonts w:asciiTheme="minorHAnsi" w:hAnsiTheme="minorHAnsi" w:cstheme="minorHAnsi"/>
          <w:sz w:val="28"/>
          <w:szCs w:val="28"/>
        </w:rPr>
        <w:t>linked in</w:t>
      </w:r>
      <w:r w:rsidR="00920075" w:rsidRPr="00921A1C">
        <w:rPr>
          <w:rFonts w:asciiTheme="minorHAnsi" w:hAnsiTheme="minorHAnsi" w:cstheme="minorHAnsi"/>
          <w:sz w:val="28"/>
          <w:szCs w:val="28"/>
        </w:rPr>
        <w:t xml:space="preserve"> </w:t>
      </w:r>
      <w:r w:rsidRPr="00921A1C">
        <w:rPr>
          <w:rFonts w:asciiTheme="minorHAnsi" w:hAnsiTheme="minorHAnsi" w:cstheme="minorHAnsi"/>
          <w:sz w:val="28"/>
          <w:szCs w:val="28"/>
        </w:rPr>
        <w:t xml:space="preserve">to the Public Services Reform work, </w:t>
      </w:r>
      <w:r w:rsidR="00822653" w:rsidRPr="00921A1C">
        <w:rPr>
          <w:rFonts w:asciiTheme="minorHAnsi" w:hAnsiTheme="minorHAnsi" w:cstheme="minorHAnsi"/>
          <w:sz w:val="28"/>
          <w:szCs w:val="28"/>
        </w:rPr>
        <w:t>to</w:t>
      </w:r>
      <w:r w:rsidRPr="00921A1C">
        <w:rPr>
          <w:rFonts w:asciiTheme="minorHAnsi" w:hAnsiTheme="minorHAnsi" w:cstheme="minorHAnsi"/>
          <w:sz w:val="28"/>
          <w:szCs w:val="28"/>
        </w:rPr>
        <w:t xml:space="preserve"> see if the ‘Summer School’ and ‘camp’ programmes can be extended and scaled up. </w:t>
      </w:r>
    </w:p>
    <w:p w:rsidR="00712CBF" w:rsidRPr="00921A1C" w:rsidRDefault="00712CBF" w:rsidP="00822653">
      <w:pPr>
        <w:spacing w:after="0" w:line="240" w:lineRule="auto"/>
        <w:rPr>
          <w:rFonts w:cstheme="minorHAnsi"/>
          <w:sz w:val="28"/>
          <w:szCs w:val="28"/>
        </w:rPr>
      </w:pPr>
    </w:p>
    <w:p w:rsidR="00712CBF" w:rsidRPr="00921A1C" w:rsidRDefault="00557F4F" w:rsidP="00822653">
      <w:pPr>
        <w:pStyle w:val="ListParagraph"/>
        <w:numPr>
          <w:ilvl w:val="0"/>
          <w:numId w:val="37"/>
        </w:numPr>
        <w:rPr>
          <w:rFonts w:asciiTheme="minorHAnsi" w:hAnsiTheme="minorHAnsi" w:cstheme="minorHAnsi"/>
          <w:i/>
          <w:sz w:val="28"/>
          <w:szCs w:val="28"/>
        </w:rPr>
      </w:pPr>
      <w:r>
        <w:rPr>
          <w:rFonts w:asciiTheme="minorHAnsi" w:hAnsiTheme="minorHAnsi" w:cstheme="minorHAnsi"/>
          <w:i/>
          <w:sz w:val="28"/>
          <w:szCs w:val="28"/>
        </w:rPr>
        <w:t>I</w:t>
      </w:r>
      <w:r w:rsidRPr="00921A1C">
        <w:rPr>
          <w:rFonts w:asciiTheme="minorHAnsi" w:hAnsiTheme="minorHAnsi" w:cstheme="minorHAnsi"/>
          <w:i/>
          <w:sz w:val="28"/>
          <w:szCs w:val="28"/>
        </w:rPr>
        <w:t>nnovati</w:t>
      </w:r>
      <w:r>
        <w:rPr>
          <w:rFonts w:asciiTheme="minorHAnsi" w:hAnsiTheme="minorHAnsi" w:cstheme="minorHAnsi"/>
          <w:i/>
          <w:sz w:val="28"/>
          <w:szCs w:val="28"/>
        </w:rPr>
        <w:t>ve</w:t>
      </w:r>
      <w:r w:rsidRPr="00921A1C">
        <w:rPr>
          <w:rFonts w:asciiTheme="minorHAnsi" w:hAnsiTheme="minorHAnsi" w:cstheme="minorHAnsi"/>
          <w:i/>
          <w:sz w:val="28"/>
          <w:szCs w:val="28"/>
        </w:rPr>
        <w:t xml:space="preserve"> </w:t>
      </w:r>
      <w:r w:rsidR="00712CBF" w:rsidRPr="00921A1C">
        <w:rPr>
          <w:rFonts w:asciiTheme="minorHAnsi" w:hAnsiTheme="minorHAnsi" w:cstheme="minorHAnsi"/>
          <w:i/>
          <w:sz w:val="28"/>
          <w:szCs w:val="28"/>
        </w:rPr>
        <w:t>Procurement</w:t>
      </w:r>
      <w:r>
        <w:rPr>
          <w:rFonts w:asciiTheme="minorHAnsi" w:hAnsiTheme="minorHAnsi" w:cstheme="minorHAnsi"/>
          <w:i/>
          <w:sz w:val="28"/>
          <w:szCs w:val="28"/>
        </w:rPr>
        <w:t>:</w:t>
      </w:r>
      <w:r w:rsidR="00712CBF" w:rsidRPr="00921A1C">
        <w:rPr>
          <w:rFonts w:asciiTheme="minorHAnsi" w:hAnsiTheme="minorHAnsi" w:cstheme="minorHAnsi"/>
          <w:i/>
          <w:sz w:val="28"/>
          <w:szCs w:val="28"/>
        </w:rPr>
        <w:t xml:space="preserve"> </w:t>
      </w:r>
    </w:p>
    <w:p w:rsidR="00712CBF" w:rsidRPr="00921A1C" w:rsidRDefault="00712CBF" w:rsidP="00822653">
      <w:pPr>
        <w:pStyle w:val="ListParagraph"/>
        <w:numPr>
          <w:ilvl w:val="0"/>
          <w:numId w:val="39"/>
        </w:numPr>
        <w:rPr>
          <w:rFonts w:asciiTheme="minorHAnsi" w:hAnsiTheme="minorHAnsi" w:cstheme="minorHAnsi"/>
          <w:sz w:val="28"/>
          <w:szCs w:val="28"/>
        </w:rPr>
      </w:pPr>
      <w:r w:rsidRPr="00921A1C">
        <w:rPr>
          <w:rFonts w:asciiTheme="minorHAnsi" w:hAnsiTheme="minorHAnsi" w:cstheme="minorHAnsi"/>
          <w:sz w:val="28"/>
          <w:szCs w:val="28"/>
        </w:rPr>
        <w:t>Understand the potential of</w:t>
      </w:r>
      <w:r w:rsidR="00746EF6" w:rsidRPr="00921A1C">
        <w:rPr>
          <w:rFonts w:asciiTheme="minorHAnsi" w:hAnsiTheme="minorHAnsi" w:cstheme="minorHAnsi"/>
          <w:sz w:val="28"/>
          <w:szCs w:val="28"/>
        </w:rPr>
        <w:t xml:space="preserve"> the</w:t>
      </w:r>
      <w:r w:rsidRPr="00921A1C">
        <w:rPr>
          <w:rFonts w:asciiTheme="minorHAnsi" w:hAnsiTheme="minorHAnsi" w:cstheme="minorHAnsi"/>
          <w:sz w:val="28"/>
          <w:szCs w:val="28"/>
        </w:rPr>
        <w:t xml:space="preserve"> new public sector procurement regulations and the opportunities for ‘Innovation Partnerships’</w:t>
      </w:r>
      <w:r w:rsidR="00762F67">
        <w:rPr>
          <w:rFonts w:asciiTheme="minorHAnsi" w:hAnsiTheme="minorHAnsi" w:cstheme="minorHAnsi"/>
          <w:sz w:val="28"/>
          <w:szCs w:val="28"/>
        </w:rPr>
        <w:t>;</w:t>
      </w:r>
    </w:p>
    <w:p w:rsidR="00712CBF" w:rsidRPr="00921A1C" w:rsidRDefault="00712CBF" w:rsidP="00822653">
      <w:pPr>
        <w:pStyle w:val="ListParagraph"/>
        <w:numPr>
          <w:ilvl w:val="0"/>
          <w:numId w:val="39"/>
        </w:numPr>
        <w:rPr>
          <w:rFonts w:cstheme="minorHAnsi"/>
          <w:sz w:val="28"/>
          <w:szCs w:val="28"/>
        </w:rPr>
      </w:pPr>
      <w:r w:rsidRPr="00921A1C">
        <w:rPr>
          <w:rFonts w:asciiTheme="minorHAnsi" w:hAnsiTheme="minorHAnsi" w:cstheme="minorHAnsi"/>
          <w:sz w:val="28"/>
          <w:szCs w:val="28"/>
        </w:rPr>
        <w:t>Identify examples of where</w:t>
      </w:r>
      <w:r w:rsidR="005E050D">
        <w:rPr>
          <w:rFonts w:asciiTheme="minorHAnsi" w:hAnsiTheme="minorHAnsi" w:cstheme="minorHAnsi"/>
          <w:sz w:val="28"/>
          <w:szCs w:val="28"/>
        </w:rPr>
        <w:t xml:space="preserve"> </w:t>
      </w:r>
      <w:r w:rsidR="00762F67">
        <w:rPr>
          <w:rFonts w:asciiTheme="minorHAnsi" w:hAnsiTheme="minorHAnsi" w:cstheme="minorHAnsi"/>
          <w:sz w:val="28"/>
          <w:szCs w:val="28"/>
        </w:rPr>
        <w:t>and</w:t>
      </w:r>
      <w:r w:rsidR="005E050D">
        <w:rPr>
          <w:rFonts w:asciiTheme="minorHAnsi" w:hAnsiTheme="minorHAnsi" w:cstheme="minorHAnsi"/>
          <w:sz w:val="28"/>
          <w:szCs w:val="28"/>
        </w:rPr>
        <w:t xml:space="preserve"> what</w:t>
      </w:r>
      <w:r w:rsidRPr="00921A1C">
        <w:rPr>
          <w:rFonts w:asciiTheme="minorHAnsi" w:hAnsiTheme="minorHAnsi" w:cstheme="minorHAnsi"/>
          <w:sz w:val="28"/>
          <w:szCs w:val="28"/>
        </w:rPr>
        <w:t xml:space="preserve"> works. </w:t>
      </w:r>
    </w:p>
    <w:p w:rsidR="00712CBF" w:rsidRPr="00921A1C" w:rsidRDefault="00712CBF" w:rsidP="00822653">
      <w:pPr>
        <w:spacing w:after="0" w:line="240" w:lineRule="auto"/>
        <w:rPr>
          <w:rFonts w:cstheme="minorHAnsi"/>
          <w:sz w:val="28"/>
          <w:szCs w:val="28"/>
        </w:rPr>
      </w:pPr>
    </w:p>
    <w:p w:rsidR="00712CBF" w:rsidRPr="00921A1C" w:rsidRDefault="00712CBF" w:rsidP="00822653">
      <w:pPr>
        <w:pStyle w:val="ListParagraph"/>
        <w:numPr>
          <w:ilvl w:val="0"/>
          <w:numId w:val="37"/>
        </w:numPr>
        <w:rPr>
          <w:rFonts w:asciiTheme="minorHAnsi" w:hAnsiTheme="minorHAnsi" w:cstheme="minorHAnsi"/>
          <w:i/>
          <w:sz w:val="28"/>
          <w:szCs w:val="28"/>
        </w:rPr>
      </w:pPr>
      <w:r w:rsidRPr="00921A1C">
        <w:rPr>
          <w:rFonts w:asciiTheme="minorHAnsi" w:hAnsiTheme="minorHAnsi" w:cstheme="minorHAnsi"/>
          <w:i/>
          <w:sz w:val="28"/>
          <w:szCs w:val="28"/>
        </w:rPr>
        <w:t>Framing problems to inform solutions</w:t>
      </w:r>
      <w:r w:rsidR="0019117C">
        <w:rPr>
          <w:rFonts w:asciiTheme="minorHAnsi" w:hAnsiTheme="minorHAnsi" w:cstheme="minorHAnsi"/>
          <w:i/>
          <w:sz w:val="28"/>
          <w:szCs w:val="28"/>
        </w:rPr>
        <w:t>:</w:t>
      </w:r>
    </w:p>
    <w:p w:rsidR="00712CBF" w:rsidRPr="00921A1C" w:rsidRDefault="00712CBF" w:rsidP="00822653">
      <w:pPr>
        <w:pStyle w:val="ListParagraph"/>
        <w:numPr>
          <w:ilvl w:val="0"/>
          <w:numId w:val="40"/>
        </w:numPr>
        <w:rPr>
          <w:rFonts w:asciiTheme="minorHAnsi" w:hAnsiTheme="minorHAnsi" w:cstheme="minorHAnsi"/>
          <w:sz w:val="28"/>
          <w:szCs w:val="28"/>
        </w:rPr>
      </w:pPr>
      <w:r w:rsidRPr="00921A1C">
        <w:rPr>
          <w:rFonts w:asciiTheme="minorHAnsi" w:hAnsiTheme="minorHAnsi" w:cstheme="minorHAnsi"/>
          <w:sz w:val="28"/>
          <w:szCs w:val="28"/>
        </w:rPr>
        <w:t>Move to problem sharing and challenge method</w:t>
      </w:r>
      <w:r w:rsidR="005E050D">
        <w:rPr>
          <w:rFonts w:asciiTheme="minorHAnsi" w:hAnsiTheme="minorHAnsi" w:cstheme="minorHAnsi"/>
          <w:sz w:val="28"/>
          <w:szCs w:val="28"/>
        </w:rPr>
        <w:t>ology</w:t>
      </w:r>
      <w:r w:rsidRPr="00921A1C">
        <w:rPr>
          <w:rFonts w:asciiTheme="minorHAnsi" w:hAnsiTheme="minorHAnsi" w:cstheme="minorHAnsi"/>
          <w:sz w:val="28"/>
          <w:szCs w:val="28"/>
        </w:rPr>
        <w:t xml:space="preserve"> (‘h</w:t>
      </w:r>
      <w:r w:rsidR="00D725F5" w:rsidRPr="00921A1C">
        <w:rPr>
          <w:rFonts w:asciiTheme="minorHAnsi" w:hAnsiTheme="minorHAnsi" w:cstheme="minorHAnsi"/>
          <w:sz w:val="28"/>
          <w:szCs w:val="28"/>
        </w:rPr>
        <w:t>ow to do it’)</w:t>
      </w:r>
      <w:r w:rsidR="00762F67">
        <w:rPr>
          <w:rFonts w:asciiTheme="minorHAnsi" w:hAnsiTheme="minorHAnsi" w:cstheme="minorHAnsi"/>
          <w:sz w:val="28"/>
          <w:szCs w:val="28"/>
        </w:rPr>
        <w:t>;</w:t>
      </w:r>
      <w:r w:rsidRPr="00921A1C">
        <w:rPr>
          <w:rFonts w:asciiTheme="minorHAnsi" w:hAnsiTheme="minorHAnsi" w:cstheme="minorHAnsi"/>
          <w:sz w:val="28"/>
          <w:szCs w:val="28"/>
        </w:rPr>
        <w:t xml:space="preserve"> </w:t>
      </w:r>
    </w:p>
    <w:p w:rsidR="00712CBF" w:rsidRPr="00921A1C" w:rsidRDefault="00712CBF" w:rsidP="00822653">
      <w:pPr>
        <w:pStyle w:val="ListParagraph"/>
        <w:numPr>
          <w:ilvl w:val="0"/>
          <w:numId w:val="40"/>
        </w:numPr>
        <w:rPr>
          <w:rFonts w:asciiTheme="minorHAnsi" w:hAnsiTheme="minorHAnsi" w:cstheme="minorHAnsi"/>
          <w:sz w:val="28"/>
          <w:szCs w:val="28"/>
        </w:rPr>
      </w:pPr>
      <w:r w:rsidRPr="00921A1C">
        <w:rPr>
          <w:rFonts w:asciiTheme="minorHAnsi" w:hAnsiTheme="minorHAnsi" w:cstheme="minorHAnsi"/>
          <w:sz w:val="28"/>
          <w:szCs w:val="28"/>
        </w:rPr>
        <w:t>Ensur</w:t>
      </w:r>
      <w:r w:rsidR="005E050D">
        <w:rPr>
          <w:rFonts w:asciiTheme="minorHAnsi" w:hAnsiTheme="minorHAnsi" w:cstheme="minorHAnsi"/>
          <w:sz w:val="28"/>
          <w:szCs w:val="28"/>
        </w:rPr>
        <w:t>e</w:t>
      </w:r>
      <w:r w:rsidRPr="00921A1C">
        <w:rPr>
          <w:rFonts w:asciiTheme="minorHAnsi" w:hAnsiTheme="minorHAnsi" w:cstheme="minorHAnsi"/>
          <w:sz w:val="28"/>
          <w:szCs w:val="28"/>
        </w:rPr>
        <w:t xml:space="preserve"> solutions can be effectively procured and adopted</w:t>
      </w:r>
      <w:r w:rsidR="00920075" w:rsidRPr="00921A1C">
        <w:rPr>
          <w:rFonts w:asciiTheme="minorHAnsi" w:hAnsiTheme="minorHAnsi" w:cstheme="minorHAnsi"/>
          <w:sz w:val="28"/>
          <w:szCs w:val="28"/>
        </w:rPr>
        <w:t>. This is</w:t>
      </w:r>
      <w:r w:rsidRPr="00921A1C">
        <w:rPr>
          <w:rFonts w:asciiTheme="minorHAnsi" w:hAnsiTheme="minorHAnsi" w:cstheme="minorHAnsi"/>
          <w:sz w:val="28"/>
          <w:szCs w:val="28"/>
        </w:rPr>
        <w:t xml:space="preserve"> tied</w:t>
      </w:r>
      <w:r w:rsidR="00920075" w:rsidRPr="00921A1C">
        <w:rPr>
          <w:rFonts w:asciiTheme="minorHAnsi" w:hAnsiTheme="minorHAnsi" w:cstheme="minorHAnsi"/>
          <w:sz w:val="28"/>
          <w:szCs w:val="28"/>
        </w:rPr>
        <w:t xml:space="preserve"> </w:t>
      </w:r>
      <w:r w:rsidRPr="00921A1C">
        <w:rPr>
          <w:rFonts w:asciiTheme="minorHAnsi" w:hAnsiTheme="minorHAnsi" w:cstheme="minorHAnsi"/>
          <w:sz w:val="28"/>
          <w:szCs w:val="28"/>
        </w:rPr>
        <w:t xml:space="preserve">to Innovation Partnerships </w:t>
      </w:r>
      <w:r w:rsidR="0019117C">
        <w:rPr>
          <w:rFonts w:asciiTheme="minorHAnsi" w:hAnsiTheme="minorHAnsi" w:cstheme="minorHAnsi"/>
          <w:sz w:val="28"/>
          <w:szCs w:val="28"/>
        </w:rPr>
        <w:t>and</w:t>
      </w:r>
      <w:r w:rsidRPr="00921A1C">
        <w:rPr>
          <w:rFonts w:asciiTheme="minorHAnsi" w:hAnsiTheme="minorHAnsi" w:cstheme="minorHAnsi"/>
          <w:sz w:val="28"/>
          <w:szCs w:val="28"/>
        </w:rPr>
        <w:t xml:space="preserve"> a new approach to </w:t>
      </w:r>
      <w:r w:rsidR="0019117C" w:rsidRPr="00921A1C">
        <w:rPr>
          <w:rFonts w:asciiTheme="minorHAnsi" w:hAnsiTheme="minorHAnsi" w:cstheme="minorHAnsi"/>
          <w:sz w:val="28"/>
          <w:szCs w:val="28"/>
        </w:rPr>
        <w:t>innovati</w:t>
      </w:r>
      <w:r w:rsidR="0019117C">
        <w:rPr>
          <w:rFonts w:asciiTheme="minorHAnsi" w:hAnsiTheme="minorHAnsi" w:cstheme="minorHAnsi"/>
          <w:sz w:val="28"/>
          <w:szCs w:val="28"/>
        </w:rPr>
        <w:t>ve</w:t>
      </w:r>
      <w:r w:rsidR="0019117C" w:rsidRPr="00921A1C">
        <w:rPr>
          <w:rFonts w:asciiTheme="minorHAnsi" w:hAnsiTheme="minorHAnsi" w:cstheme="minorHAnsi"/>
          <w:sz w:val="28"/>
          <w:szCs w:val="28"/>
        </w:rPr>
        <w:t xml:space="preserve"> </w:t>
      </w:r>
      <w:r w:rsidRPr="00921A1C">
        <w:rPr>
          <w:rFonts w:asciiTheme="minorHAnsi" w:hAnsiTheme="minorHAnsi" w:cstheme="minorHAnsi"/>
          <w:sz w:val="28"/>
          <w:szCs w:val="28"/>
        </w:rPr>
        <w:t>purchasing solutions</w:t>
      </w:r>
      <w:r w:rsidR="00E776EC" w:rsidRPr="00921A1C">
        <w:rPr>
          <w:rFonts w:asciiTheme="minorHAnsi" w:hAnsiTheme="minorHAnsi" w:cstheme="minorHAnsi"/>
          <w:sz w:val="28"/>
          <w:szCs w:val="28"/>
        </w:rPr>
        <w:t>.</w:t>
      </w:r>
    </w:p>
    <w:p w:rsidR="001558AC" w:rsidRPr="00921A1C" w:rsidRDefault="001558AC" w:rsidP="00822653">
      <w:pPr>
        <w:spacing w:after="0" w:line="240" w:lineRule="auto"/>
        <w:ind w:left="360"/>
        <w:rPr>
          <w:rFonts w:cstheme="minorHAnsi"/>
          <w:color w:val="FF0000"/>
          <w:sz w:val="28"/>
          <w:szCs w:val="28"/>
        </w:rPr>
      </w:pPr>
    </w:p>
    <w:p w:rsidR="00712CBF" w:rsidRPr="00921A1C" w:rsidRDefault="00F2176B" w:rsidP="00DF0FBA">
      <w:pPr>
        <w:spacing w:after="0" w:line="240" w:lineRule="auto"/>
        <w:rPr>
          <w:rFonts w:cstheme="minorHAnsi"/>
          <w:sz w:val="28"/>
          <w:szCs w:val="28"/>
        </w:rPr>
      </w:pPr>
      <w:r w:rsidRPr="00921A1C">
        <w:rPr>
          <w:rFonts w:cstheme="minorHAnsi"/>
          <w:sz w:val="28"/>
          <w:szCs w:val="28"/>
        </w:rPr>
        <w:t xml:space="preserve">The </w:t>
      </w:r>
      <w:r w:rsidR="0019117C">
        <w:rPr>
          <w:rFonts w:cstheme="minorHAnsi"/>
          <w:sz w:val="28"/>
          <w:szCs w:val="28"/>
        </w:rPr>
        <w:t>G</w:t>
      </w:r>
      <w:r w:rsidR="001558AC" w:rsidRPr="00921A1C">
        <w:rPr>
          <w:rFonts w:cstheme="minorHAnsi"/>
          <w:sz w:val="28"/>
          <w:szCs w:val="28"/>
        </w:rPr>
        <w:t>roup recognise</w:t>
      </w:r>
      <w:r w:rsidR="00CB4802">
        <w:rPr>
          <w:rFonts w:cstheme="minorHAnsi"/>
          <w:sz w:val="28"/>
          <w:szCs w:val="28"/>
        </w:rPr>
        <w:t>s</w:t>
      </w:r>
      <w:r w:rsidR="001558AC" w:rsidRPr="00921A1C">
        <w:rPr>
          <w:rFonts w:cstheme="minorHAnsi"/>
          <w:sz w:val="28"/>
          <w:szCs w:val="28"/>
        </w:rPr>
        <w:t xml:space="preserve"> the importance of the Wellbeing of Future Generations Act</w:t>
      </w:r>
      <w:r w:rsidR="00DD4DA6">
        <w:rPr>
          <w:rStyle w:val="FootnoteReference"/>
          <w:rFonts w:cstheme="minorHAnsi"/>
          <w:sz w:val="28"/>
          <w:szCs w:val="28"/>
        </w:rPr>
        <w:footnoteReference w:id="7"/>
      </w:r>
      <w:r w:rsidR="001558AC" w:rsidRPr="00921A1C">
        <w:rPr>
          <w:rFonts w:cstheme="minorHAnsi"/>
          <w:sz w:val="28"/>
          <w:szCs w:val="28"/>
        </w:rPr>
        <w:t xml:space="preserve"> and the Environment Bill</w:t>
      </w:r>
      <w:r w:rsidR="00DD4DA6">
        <w:rPr>
          <w:rStyle w:val="FootnoteReference"/>
          <w:rFonts w:cstheme="minorHAnsi"/>
          <w:sz w:val="28"/>
          <w:szCs w:val="28"/>
        </w:rPr>
        <w:footnoteReference w:id="8"/>
      </w:r>
      <w:r w:rsidR="001558AC" w:rsidRPr="00921A1C">
        <w:rPr>
          <w:rFonts w:cstheme="minorHAnsi"/>
          <w:sz w:val="28"/>
          <w:szCs w:val="28"/>
        </w:rPr>
        <w:t xml:space="preserve">, and will identify </w:t>
      </w:r>
      <w:r w:rsidR="0019117C">
        <w:rPr>
          <w:rFonts w:cstheme="minorHAnsi"/>
          <w:sz w:val="28"/>
          <w:szCs w:val="28"/>
        </w:rPr>
        <w:t>how</w:t>
      </w:r>
      <w:r w:rsidR="001558AC" w:rsidRPr="00921A1C">
        <w:rPr>
          <w:rFonts w:cstheme="minorHAnsi"/>
          <w:sz w:val="28"/>
          <w:szCs w:val="28"/>
        </w:rPr>
        <w:t xml:space="preserve"> the private sector can use innovation to support the outcomes </w:t>
      </w:r>
      <w:r w:rsidR="0019117C">
        <w:rPr>
          <w:rFonts w:cstheme="minorHAnsi"/>
          <w:sz w:val="28"/>
          <w:szCs w:val="28"/>
        </w:rPr>
        <w:t xml:space="preserve">required </w:t>
      </w:r>
      <w:r w:rsidR="001558AC" w:rsidRPr="00921A1C">
        <w:rPr>
          <w:rFonts w:cstheme="minorHAnsi"/>
          <w:sz w:val="28"/>
          <w:szCs w:val="28"/>
        </w:rPr>
        <w:t xml:space="preserve">by the new legislation. Actions to accelerate a low carbon, circular economy will be </w:t>
      </w:r>
      <w:r w:rsidR="00480640">
        <w:rPr>
          <w:rFonts w:cstheme="minorHAnsi"/>
          <w:sz w:val="28"/>
          <w:szCs w:val="28"/>
        </w:rPr>
        <w:t xml:space="preserve">a </w:t>
      </w:r>
      <w:r w:rsidR="001558AC" w:rsidRPr="00921A1C">
        <w:rPr>
          <w:rFonts w:cstheme="minorHAnsi"/>
          <w:sz w:val="28"/>
          <w:szCs w:val="28"/>
        </w:rPr>
        <w:t>priorit</w:t>
      </w:r>
      <w:r w:rsidR="00480640">
        <w:rPr>
          <w:rFonts w:cstheme="minorHAnsi"/>
          <w:sz w:val="28"/>
          <w:szCs w:val="28"/>
        </w:rPr>
        <w:t>y</w:t>
      </w:r>
      <w:r w:rsidR="001558AC" w:rsidRPr="00921A1C">
        <w:rPr>
          <w:rFonts w:cstheme="minorHAnsi"/>
          <w:sz w:val="28"/>
          <w:szCs w:val="28"/>
        </w:rPr>
        <w:t>.</w:t>
      </w:r>
    </w:p>
    <w:p w:rsidR="00D725F5" w:rsidRDefault="000D42B1" w:rsidP="00A526D9">
      <w:pPr>
        <w:spacing w:after="0" w:line="240" w:lineRule="auto"/>
        <w:rPr>
          <w:rFonts w:cstheme="minorHAnsi"/>
          <w:sz w:val="28"/>
          <w:szCs w:val="28"/>
        </w:rPr>
      </w:pPr>
      <w:r w:rsidRPr="000D42B1">
        <w:rPr>
          <w:rFonts w:cstheme="minorHAnsi"/>
          <w:b/>
          <w:noProof/>
          <w:sz w:val="28"/>
          <w:szCs w:val="28"/>
          <w:lang w:eastAsia="en-GB"/>
        </w:rPr>
        <w:lastRenderedPageBreak/>
        <mc:AlternateContent>
          <mc:Choice Requires="wps">
            <w:drawing>
              <wp:anchor distT="0" distB="0" distL="114300" distR="114300" simplePos="0" relativeHeight="251665408" behindDoc="0" locked="0" layoutInCell="1" allowOverlap="1" wp14:anchorId="44429E79" wp14:editId="4AC6579B">
                <wp:simplePos x="0" y="0"/>
                <wp:positionH relativeFrom="column">
                  <wp:posOffset>762000</wp:posOffset>
                </wp:positionH>
                <wp:positionV relativeFrom="paragraph">
                  <wp:posOffset>91440</wp:posOffset>
                </wp:positionV>
                <wp:extent cx="2392045" cy="307340"/>
                <wp:effectExtent l="0" t="0" r="0" b="0"/>
                <wp:wrapNone/>
                <wp:docPr id="6" name="TextBox 5"/>
                <wp:cNvGraphicFramePr/>
                <a:graphic xmlns:a="http://schemas.openxmlformats.org/drawingml/2006/main">
                  <a:graphicData uri="http://schemas.microsoft.com/office/word/2010/wordprocessingShape">
                    <wps:wsp>
                      <wps:cNvSpPr txBox="1"/>
                      <wps:spPr>
                        <a:xfrm>
                          <a:off x="0" y="0"/>
                          <a:ext cx="2392045" cy="307340"/>
                        </a:xfrm>
                        <a:prstGeom prst="rect">
                          <a:avLst/>
                        </a:prstGeom>
                        <a:noFill/>
                      </wps:spPr>
                      <wps:txbx>
                        <w:txbxContent>
                          <w:p w:rsidR="000D42B1" w:rsidRDefault="000D42B1" w:rsidP="000D42B1">
                            <w:pPr>
                              <w:pStyle w:val="NormalWeb"/>
                              <w:spacing w:after="0"/>
                            </w:pPr>
                            <w:r>
                              <w:rPr>
                                <w:rFonts w:asciiTheme="minorHAnsi" w:hAnsi="Calibri" w:cstheme="minorBidi"/>
                                <w:b/>
                                <w:bCs/>
                                <w:color w:val="000000" w:themeColor="text1"/>
                                <w:kern w:val="24"/>
                                <w:sz w:val="28"/>
                                <w:szCs w:val="28"/>
                              </w:rPr>
                              <w:t>2) International Collaboration</w:t>
                            </w:r>
                          </w:p>
                        </w:txbxContent>
                      </wps:txbx>
                      <wps:bodyPr wrap="none" rtlCol="0">
                        <a:spAutoFit/>
                      </wps:bodyPr>
                    </wps:wsp>
                  </a:graphicData>
                </a:graphic>
              </wp:anchor>
            </w:drawing>
          </mc:Choice>
          <mc:Fallback>
            <w:pict>
              <v:shape id="TextBox 5" o:spid="_x0000_s1027" type="#_x0000_t202" style="position:absolute;margin-left:60pt;margin-top:7.2pt;width:188.35pt;height:24.2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" filled="f" stroked="f">
                <v:textbox style="mso-fit-shape-to-text:t">
                  <w:txbxContent>
                    <w:p w:rsidR="000D42B1" w:rsidRDefault="000D42B1" w:rsidP="000D42B1">
                      <w:pPr>
                        <w:pStyle w:val="NormalWeb"/>
                        <w:spacing w:after="0"/>
                      </w:pPr>
                      <w:r>
                        <w:rPr>
                          <w:rFonts w:asciiTheme="minorHAnsi" w:hAnsi="Calibri" w:cstheme="minorBidi"/>
                          <w:b/>
                          <w:bCs/>
                          <w:color w:val="000000" w:themeColor="text1"/>
                          <w:kern w:val="24"/>
                          <w:sz w:val="28"/>
                          <w:szCs w:val="28"/>
                        </w:rPr>
                        <w:t>2) International Collaboration</w:t>
                      </w:r>
                    </w:p>
                  </w:txbxContent>
                </v:textbox>
              </v:shape>
            </w:pict>
          </mc:Fallback>
        </mc:AlternateContent>
      </w:r>
      <w:r w:rsidR="006C7F82">
        <w:rPr>
          <w:rFonts w:cstheme="minorHAnsi"/>
          <w:b/>
          <w:sz w:val="28"/>
          <w:szCs w:val="28"/>
        </w:rPr>
        <w:t xml:space="preserve"> </w:t>
      </w:r>
      <w:r w:rsidR="00A526D9">
        <w:rPr>
          <w:rFonts w:cstheme="minorHAnsi"/>
          <w:b/>
          <w:noProof/>
          <w:sz w:val="28"/>
          <w:szCs w:val="28"/>
          <w:lang w:eastAsia="en-GB"/>
        </w:rPr>
        <w:drawing>
          <wp:inline distT="0" distB="0" distL="0" distR="0" wp14:anchorId="322CDD18" wp14:editId="7E2A9FD5">
            <wp:extent cx="817328" cy="46077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1930" cy="463373"/>
                    </a:xfrm>
                    <a:prstGeom prst="rect">
                      <a:avLst/>
                    </a:prstGeom>
                    <a:noFill/>
                  </pic:spPr>
                </pic:pic>
              </a:graphicData>
            </a:graphic>
          </wp:inline>
        </w:drawing>
      </w:r>
    </w:p>
    <w:p w:rsidR="00A526D9" w:rsidRPr="00A526D9" w:rsidRDefault="00A526D9" w:rsidP="00A526D9">
      <w:pPr>
        <w:spacing w:after="0" w:line="240" w:lineRule="auto"/>
        <w:rPr>
          <w:rFonts w:cstheme="minorHAnsi"/>
          <w:sz w:val="28"/>
          <w:szCs w:val="28"/>
        </w:rPr>
      </w:pPr>
    </w:p>
    <w:p w:rsidR="00D725F5" w:rsidRDefault="00D725F5" w:rsidP="00822653">
      <w:pPr>
        <w:spacing w:after="0" w:line="240" w:lineRule="auto"/>
        <w:rPr>
          <w:rFonts w:cstheme="minorHAnsi"/>
          <w:sz w:val="28"/>
          <w:szCs w:val="28"/>
        </w:rPr>
      </w:pPr>
      <w:r w:rsidRPr="00921A1C">
        <w:rPr>
          <w:rFonts w:cstheme="minorHAnsi"/>
          <w:sz w:val="28"/>
          <w:szCs w:val="28"/>
        </w:rPr>
        <w:t xml:space="preserve">Wales’ involvement in international collaborative innovation projects </w:t>
      </w:r>
      <w:r w:rsidR="00A315CC" w:rsidRPr="00921A1C">
        <w:rPr>
          <w:rFonts w:cstheme="minorHAnsi"/>
          <w:sz w:val="28"/>
          <w:szCs w:val="28"/>
        </w:rPr>
        <w:t>is low, especially outside the h</w:t>
      </w:r>
      <w:r w:rsidRPr="00921A1C">
        <w:rPr>
          <w:rFonts w:cstheme="minorHAnsi"/>
          <w:sz w:val="28"/>
          <w:szCs w:val="28"/>
        </w:rPr>
        <w:t xml:space="preserve">igher </w:t>
      </w:r>
      <w:r w:rsidR="00A315CC" w:rsidRPr="00921A1C">
        <w:rPr>
          <w:rFonts w:cstheme="minorHAnsi"/>
          <w:sz w:val="28"/>
          <w:szCs w:val="28"/>
        </w:rPr>
        <w:t>e</w:t>
      </w:r>
      <w:r w:rsidRPr="00921A1C">
        <w:rPr>
          <w:rFonts w:cstheme="minorHAnsi"/>
          <w:sz w:val="28"/>
          <w:szCs w:val="28"/>
        </w:rPr>
        <w:t xml:space="preserve">ducation sector. </w:t>
      </w:r>
      <w:r w:rsidR="0060626F" w:rsidRPr="00921A1C">
        <w:rPr>
          <w:rFonts w:cstheme="minorHAnsi"/>
          <w:sz w:val="28"/>
          <w:szCs w:val="28"/>
        </w:rPr>
        <w:t>Th</w:t>
      </w:r>
      <w:r w:rsidR="00480640">
        <w:rPr>
          <w:rFonts w:cstheme="minorHAnsi"/>
          <w:sz w:val="28"/>
          <w:szCs w:val="28"/>
        </w:rPr>
        <w:t>e Group</w:t>
      </w:r>
      <w:r w:rsidR="0060626F" w:rsidRPr="00921A1C">
        <w:rPr>
          <w:rFonts w:cstheme="minorHAnsi"/>
          <w:sz w:val="28"/>
          <w:szCs w:val="28"/>
        </w:rPr>
        <w:t xml:space="preserve"> </w:t>
      </w:r>
      <w:r w:rsidR="00480640">
        <w:rPr>
          <w:rFonts w:cstheme="minorHAnsi"/>
          <w:sz w:val="28"/>
          <w:szCs w:val="28"/>
        </w:rPr>
        <w:t xml:space="preserve">is </w:t>
      </w:r>
      <w:r w:rsidR="0060626F" w:rsidRPr="00921A1C">
        <w:rPr>
          <w:rFonts w:cstheme="minorHAnsi"/>
          <w:sz w:val="28"/>
          <w:szCs w:val="28"/>
        </w:rPr>
        <w:t>seek</w:t>
      </w:r>
      <w:r w:rsidR="00480640">
        <w:rPr>
          <w:rFonts w:cstheme="minorHAnsi"/>
          <w:sz w:val="28"/>
          <w:szCs w:val="28"/>
        </w:rPr>
        <w:t>ing</w:t>
      </w:r>
      <w:r w:rsidR="0060626F" w:rsidRPr="00921A1C">
        <w:rPr>
          <w:rFonts w:cstheme="minorHAnsi"/>
          <w:sz w:val="28"/>
          <w:szCs w:val="28"/>
        </w:rPr>
        <w:t xml:space="preserve"> to improve engagement of stakeholders </w:t>
      </w:r>
      <w:r w:rsidR="000A0890">
        <w:rPr>
          <w:rFonts w:cstheme="minorHAnsi"/>
          <w:sz w:val="28"/>
          <w:szCs w:val="28"/>
        </w:rPr>
        <w:t xml:space="preserve">in the Welsh economy </w:t>
      </w:r>
      <w:r w:rsidR="0060626F" w:rsidRPr="00921A1C">
        <w:rPr>
          <w:rFonts w:cstheme="minorHAnsi"/>
          <w:sz w:val="28"/>
          <w:szCs w:val="28"/>
        </w:rPr>
        <w:t>with national and international collaborati</w:t>
      </w:r>
      <w:r w:rsidR="00480640">
        <w:rPr>
          <w:rFonts w:cstheme="minorHAnsi"/>
          <w:sz w:val="28"/>
          <w:szCs w:val="28"/>
        </w:rPr>
        <w:t>ve</w:t>
      </w:r>
      <w:r w:rsidR="0060626F" w:rsidRPr="00921A1C">
        <w:rPr>
          <w:rFonts w:cstheme="minorHAnsi"/>
          <w:sz w:val="28"/>
          <w:szCs w:val="28"/>
        </w:rPr>
        <w:t xml:space="preserve"> opportunities and networks.</w:t>
      </w:r>
      <w:r w:rsidR="00F40930" w:rsidRPr="00921A1C">
        <w:rPr>
          <w:rFonts w:cstheme="minorHAnsi"/>
          <w:sz w:val="28"/>
          <w:szCs w:val="28"/>
        </w:rPr>
        <w:t xml:space="preserve"> </w:t>
      </w:r>
    </w:p>
    <w:p w:rsidR="00480640" w:rsidRPr="00921A1C" w:rsidRDefault="00480640" w:rsidP="00822653">
      <w:pPr>
        <w:spacing w:after="0" w:line="240" w:lineRule="auto"/>
        <w:rPr>
          <w:rFonts w:cstheme="minorHAnsi"/>
          <w:bCs/>
          <w:sz w:val="28"/>
          <w:szCs w:val="28"/>
        </w:rPr>
      </w:pPr>
    </w:p>
    <w:p w:rsidR="00F40930" w:rsidRPr="00921A1C" w:rsidRDefault="00746EF6" w:rsidP="00822653">
      <w:pPr>
        <w:spacing w:after="0" w:line="240" w:lineRule="auto"/>
        <w:rPr>
          <w:rFonts w:cstheme="minorHAnsi"/>
          <w:sz w:val="28"/>
          <w:szCs w:val="28"/>
        </w:rPr>
      </w:pPr>
      <w:r w:rsidRPr="00921A1C">
        <w:rPr>
          <w:rFonts w:cstheme="minorHAnsi"/>
          <w:sz w:val="28"/>
          <w:szCs w:val="28"/>
        </w:rPr>
        <w:t>E</w:t>
      </w:r>
      <w:r w:rsidR="00F40930" w:rsidRPr="00921A1C">
        <w:rPr>
          <w:rFonts w:cstheme="minorHAnsi"/>
          <w:sz w:val="28"/>
          <w:szCs w:val="28"/>
        </w:rPr>
        <w:t>mbedd</w:t>
      </w:r>
      <w:r w:rsidRPr="00921A1C">
        <w:rPr>
          <w:rFonts w:cstheme="minorHAnsi"/>
          <w:sz w:val="28"/>
          <w:szCs w:val="28"/>
        </w:rPr>
        <w:t>ing</w:t>
      </w:r>
      <w:r w:rsidR="00F40930" w:rsidRPr="00921A1C">
        <w:rPr>
          <w:rFonts w:cstheme="minorHAnsi"/>
          <w:sz w:val="28"/>
          <w:szCs w:val="28"/>
        </w:rPr>
        <w:t xml:space="preserve"> collaborative innovation can:</w:t>
      </w:r>
    </w:p>
    <w:p w:rsidR="00F40930" w:rsidRPr="00921A1C" w:rsidRDefault="00F40930" w:rsidP="00480640">
      <w:pPr>
        <w:pStyle w:val="ListParagraph"/>
        <w:numPr>
          <w:ilvl w:val="0"/>
          <w:numId w:val="44"/>
        </w:numPr>
        <w:rPr>
          <w:rFonts w:asciiTheme="minorHAnsi" w:hAnsiTheme="minorHAnsi" w:cstheme="minorHAnsi"/>
          <w:sz w:val="28"/>
          <w:szCs w:val="28"/>
        </w:rPr>
      </w:pPr>
      <w:r w:rsidRPr="00921A1C">
        <w:rPr>
          <w:rFonts w:asciiTheme="minorHAnsi" w:hAnsiTheme="minorHAnsi" w:cstheme="minorHAnsi"/>
          <w:sz w:val="28"/>
          <w:szCs w:val="28"/>
        </w:rPr>
        <w:t>Improve access to new ideas, products and markets</w:t>
      </w:r>
      <w:r w:rsidR="00A315CC" w:rsidRPr="00921A1C">
        <w:rPr>
          <w:rFonts w:asciiTheme="minorHAnsi" w:hAnsiTheme="minorHAnsi" w:cstheme="minorHAnsi"/>
          <w:sz w:val="28"/>
          <w:szCs w:val="28"/>
        </w:rPr>
        <w:t>;</w:t>
      </w:r>
    </w:p>
    <w:p w:rsidR="00F40930" w:rsidRPr="00921A1C" w:rsidRDefault="00F40930" w:rsidP="00480640">
      <w:pPr>
        <w:pStyle w:val="ListParagraph"/>
        <w:numPr>
          <w:ilvl w:val="0"/>
          <w:numId w:val="44"/>
        </w:numPr>
        <w:rPr>
          <w:rFonts w:asciiTheme="minorHAnsi" w:hAnsiTheme="minorHAnsi" w:cstheme="minorHAnsi"/>
          <w:sz w:val="28"/>
          <w:szCs w:val="28"/>
        </w:rPr>
      </w:pPr>
      <w:r w:rsidRPr="00921A1C">
        <w:rPr>
          <w:rFonts w:asciiTheme="minorHAnsi" w:hAnsiTheme="minorHAnsi" w:cstheme="minorHAnsi"/>
          <w:sz w:val="28"/>
          <w:szCs w:val="28"/>
        </w:rPr>
        <w:t xml:space="preserve">Access </w:t>
      </w:r>
      <w:r w:rsidR="00480640">
        <w:rPr>
          <w:rFonts w:asciiTheme="minorHAnsi" w:hAnsiTheme="minorHAnsi" w:cstheme="minorHAnsi"/>
          <w:sz w:val="28"/>
          <w:szCs w:val="28"/>
        </w:rPr>
        <w:t xml:space="preserve">new  sources of </w:t>
      </w:r>
      <w:r w:rsidRPr="00921A1C">
        <w:rPr>
          <w:rFonts w:asciiTheme="minorHAnsi" w:hAnsiTheme="minorHAnsi" w:cstheme="minorHAnsi"/>
          <w:sz w:val="28"/>
          <w:szCs w:val="28"/>
        </w:rPr>
        <w:t xml:space="preserve">funding </w:t>
      </w:r>
      <w:r w:rsidR="00480640">
        <w:rPr>
          <w:rFonts w:asciiTheme="minorHAnsi" w:hAnsiTheme="minorHAnsi" w:cstheme="minorHAnsi"/>
          <w:sz w:val="28"/>
          <w:szCs w:val="28"/>
        </w:rPr>
        <w:t xml:space="preserve">e.g. </w:t>
      </w:r>
      <w:r w:rsidR="00A315CC" w:rsidRPr="00921A1C">
        <w:rPr>
          <w:rFonts w:asciiTheme="minorHAnsi" w:hAnsiTheme="minorHAnsi" w:cstheme="minorHAnsi"/>
          <w:sz w:val="28"/>
          <w:szCs w:val="28"/>
        </w:rPr>
        <w:t>Innovate UK and Horizon 2020;</w:t>
      </w:r>
    </w:p>
    <w:p w:rsidR="00F40930" w:rsidRPr="00921A1C" w:rsidRDefault="00F40930" w:rsidP="00480640">
      <w:pPr>
        <w:pStyle w:val="ListParagraph"/>
        <w:numPr>
          <w:ilvl w:val="0"/>
          <w:numId w:val="44"/>
        </w:numPr>
        <w:rPr>
          <w:rFonts w:asciiTheme="minorHAnsi" w:hAnsiTheme="minorHAnsi" w:cstheme="minorHAnsi"/>
          <w:sz w:val="28"/>
          <w:szCs w:val="28"/>
        </w:rPr>
      </w:pPr>
      <w:r w:rsidRPr="00921A1C">
        <w:rPr>
          <w:rFonts w:asciiTheme="minorHAnsi" w:hAnsiTheme="minorHAnsi" w:cstheme="minorHAnsi"/>
          <w:sz w:val="28"/>
          <w:szCs w:val="28"/>
        </w:rPr>
        <w:t xml:space="preserve">Leverage </w:t>
      </w:r>
      <w:r w:rsidR="00A315CC" w:rsidRPr="00921A1C">
        <w:rPr>
          <w:rFonts w:asciiTheme="minorHAnsi" w:hAnsiTheme="minorHAnsi" w:cstheme="minorHAnsi"/>
          <w:sz w:val="28"/>
          <w:szCs w:val="28"/>
        </w:rPr>
        <w:t>third party collaborators;</w:t>
      </w:r>
    </w:p>
    <w:p w:rsidR="00F40930" w:rsidRPr="00921A1C" w:rsidRDefault="00480640" w:rsidP="00480640">
      <w:pPr>
        <w:pStyle w:val="ListParagraph"/>
        <w:numPr>
          <w:ilvl w:val="0"/>
          <w:numId w:val="44"/>
        </w:numPr>
        <w:rPr>
          <w:rFonts w:asciiTheme="minorHAnsi" w:hAnsiTheme="minorHAnsi" w:cstheme="minorHAnsi"/>
          <w:sz w:val="28"/>
          <w:szCs w:val="28"/>
        </w:rPr>
      </w:pPr>
      <w:r>
        <w:rPr>
          <w:rFonts w:asciiTheme="minorHAnsi" w:hAnsiTheme="minorHAnsi" w:cstheme="minorHAnsi"/>
          <w:sz w:val="28"/>
          <w:szCs w:val="28"/>
        </w:rPr>
        <w:t xml:space="preserve">Encourage </w:t>
      </w:r>
      <w:r w:rsidR="00A315CC" w:rsidRPr="00921A1C">
        <w:rPr>
          <w:rFonts w:asciiTheme="minorHAnsi" w:hAnsiTheme="minorHAnsi" w:cstheme="minorHAnsi"/>
          <w:sz w:val="28"/>
          <w:szCs w:val="28"/>
        </w:rPr>
        <w:t>export</w:t>
      </w:r>
      <w:r>
        <w:rPr>
          <w:rFonts w:asciiTheme="minorHAnsi" w:hAnsiTheme="minorHAnsi" w:cstheme="minorHAnsi"/>
          <w:sz w:val="28"/>
          <w:szCs w:val="28"/>
        </w:rPr>
        <w:t>s</w:t>
      </w:r>
      <w:r w:rsidR="00A315CC" w:rsidRPr="00921A1C">
        <w:rPr>
          <w:rFonts w:asciiTheme="minorHAnsi" w:hAnsiTheme="minorHAnsi" w:cstheme="minorHAnsi"/>
          <w:sz w:val="28"/>
          <w:szCs w:val="28"/>
        </w:rPr>
        <w:t>;</w:t>
      </w:r>
    </w:p>
    <w:p w:rsidR="00F40930" w:rsidRPr="00921A1C" w:rsidRDefault="00F40930" w:rsidP="00480640">
      <w:pPr>
        <w:pStyle w:val="ListParagraph"/>
        <w:numPr>
          <w:ilvl w:val="0"/>
          <w:numId w:val="44"/>
        </w:numPr>
        <w:rPr>
          <w:rFonts w:asciiTheme="minorHAnsi" w:hAnsiTheme="minorHAnsi" w:cstheme="minorHAnsi"/>
          <w:sz w:val="28"/>
          <w:szCs w:val="28"/>
        </w:rPr>
      </w:pPr>
      <w:r w:rsidRPr="00921A1C">
        <w:rPr>
          <w:rFonts w:asciiTheme="minorHAnsi" w:hAnsiTheme="minorHAnsi" w:cstheme="minorHAnsi"/>
          <w:sz w:val="28"/>
          <w:szCs w:val="28"/>
        </w:rPr>
        <w:t xml:space="preserve">Expose </w:t>
      </w:r>
      <w:r w:rsidR="00480640">
        <w:rPr>
          <w:rFonts w:asciiTheme="minorHAnsi" w:hAnsiTheme="minorHAnsi" w:cstheme="minorHAnsi"/>
          <w:sz w:val="28"/>
          <w:szCs w:val="28"/>
        </w:rPr>
        <w:t xml:space="preserve">all sectors of </w:t>
      </w:r>
      <w:r w:rsidRPr="00921A1C">
        <w:rPr>
          <w:rFonts w:asciiTheme="minorHAnsi" w:hAnsiTheme="minorHAnsi" w:cstheme="minorHAnsi"/>
          <w:sz w:val="28"/>
          <w:szCs w:val="28"/>
        </w:rPr>
        <w:t xml:space="preserve">the </w:t>
      </w:r>
      <w:r w:rsidR="00480640">
        <w:rPr>
          <w:rFonts w:asciiTheme="minorHAnsi" w:hAnsiTheme="minorHAnsi" w:cstheme="minorHAnsi"/>
          <w:sz w:val="28"/>
          <w:szCs w:val="28"/>
        </w:rPr>
        <w:t xml:space="preserve">economy to </w:t>
      </w:r>
      <w:r w:rsidR="00746EF6" w:rsidRPr="00921A1C">
        <w:rPr>
          <w:rFonts w:asciiTheme="minorHAnsi" w:hAnsiTheme="minorHAnsi" w:cstheme="minorHAnsi"/>
          <w:sz w:val="28"/>
          <w:szCs w:val="28"/>
        </w:rPr>
        <w:t>g</w:t>
      </w:r>
      <w:r w:rsidRPr="00921A1C">
        <w:rPr>
          <w:rFonts w:asciiTheme="minorHAnsi" w:hAnsiTheme="minorHAnsi" w:cstheme="minorHAnsi"/>
          <w:sz w:val="28"/>
          <w:szCs w:val="28"/>
        </w:rPr>
        <w:t>lobal best practice.</w:t>
      </w:r>
    </w:p>
    <w:p w:rsidR="0060626F" w:rsidRPr="00921A1C" w:rsidRDefault="0060626F" w:rsidP="00822653">
      <w:pPr>
        <w:spacing w:after="0" w:line="240" w:lineRule="auto"/>
        <w:rPr>
          <w:rFonts w:cstheme="minorHAnsi"/>
          <w:sz w:val="28"/>
          <w:szCs w:val="28"/>
        </w:rPr>
      </w:pPr>
    </w:p>
    <w:p w:rsidR="00F40930" w:rsidRPr="00921A1C" w:rsidRDefault="00EC634A" w:rsidP="00822653">
      <w:pPr>
        <w:spacing w:after="0" w:line="240" w:lineRule="auto"/>
        <w:rPr>
          <w:rFonts w:cstheme="minorHAnsi"/>
          <w:sz w:val="28"/>
          <w:szCs w:val="28"/>
        </w:rPr>
      </w:pPr>
      <w:r w:rsidRPr="00921A1C">
        <w:rPr>
          <w:rFonts w:cstheme="minorHAnsi"/>
          <w:sz w:val="28"/>
          <w:szCs w:val="28"/>
        </w:rPr>
        <w:t xml:space="preserve">The </w:t>
      </w:r>
      <w:r w:rsidR="00480640">
        <w:rPr>
          <w:rFonts w:cstheme="minorHAnsi"/>
          <w:sz w:val="28"/>
          <w:szCs w:val="28"/>
        </w:rPr>
        <w:t>G</w:t>
      </w:r>
      <w:r w:rsidR="00A315CC" w:rsidRPr="00921A1C">
        <w:rPr>
          <w:rFonts w:cstheme="minorHAnsi"/>
          <w:sz w:val="28"/>
          <w:szCs w:val="28"/>
        </w:rPr>
        <w:t>roup</w:t>
      </w:r>
      <w:r w:rsidRPr="00921A1C">
        <w:rPr>
          <w:rFonts w:cstheme="minorHAnsi"/>
          <w:sz w:val="28"/>
          <w:szCs w:val="28"/>
        </w:rPr>
        <w:t xml:space="preserve"> aims to:</w:t>
      </w:r>
    </w:p>
    <w:p w:rsidR="00484ADA" w:rsidRPr="00921A1C" w:rsidRDefault="00484ADA" w:rsidP="00484ADA">
      <w:pPr>
        <w:pStyle w:val="ListParagraph"/>
        <w:numPr>
          <w:ilvl w:val="0"/>
          <w:numId w:val="13"/>
        </w:numPr>
        <w:rPr>
          <w:rFonts w:asciiTheme="minorHAnsi" w:hAnsiTheme="minorHAnsi" w:cstheme="minorHAnsi"/>
          <w:sz w:val="28"/>
          <w:szCs w:val="28"/>
        </w:rPr>
      </w:pPr>
      <w:r>
        <w:rPr>
          <w:rFonts w:asciiTheme="minorHAnsi" w:hAnsiTheme="minorHAnsi" w:cstheme="minorHAnsi"/>
          <w:sz w:val="28"/>
          <w:szCs w:val="28"/>
        </w:rPr>
        <w:t xml:space="preserve">Consider </w:t>
      </w:r>
      <w:r w:rsidRPr="00921A1C">
        <w:rPr>
          <w:rFonts w:asciiTheme="minorHAnsi" w:hAnsiTheme="minorHAnsi" w:cstheme="minorHAnsi"/>
          <w:sz w:val="28"/>
          <w:szCs w:val="28"/>
        </w:rPr>
        <w:t xml:space="preserve">an application to WEFO </w:t>
      </w:r>
      <w:r>
        <w:rPr>
          <w:rFonts w:asciiTheme="minorHAnsi" w:hAnsiTheme="minorHAnsi" w:cstheme="minorHAnsi"/>
          <w:sz w:val="28"/>
          <w:szCs w:val="28"/>
        </w:rPr>
        <w:t xml:space="preserve">for </w:t>
      </w:r>
      <w:r w:rsidR="00762F67">
        <w:rPr>
          <w:rFonts w:asciiTheme="minorHAnsi" w:hAnsiTheme="minorHAnsi" w:cstheme="minorHAnsi"/>
          <w:sz w:val="28"/>
          <w:szCs w:val="28"/>
        </w:rPr>
        <w:t>resources;</w:t>
      </w:r>
    </w:p>
    <w:p w:rsidR="00F40930" w:rsidRPr="00921A1C" w:rsidRDefault="00F40930" w:rsidP="00A315CC">
      <w:pPr>
        <w:pStyle w:val="ListParagraph"/>
        <w:numPr>
          <w:ilvl w:val="0"/>
          <w:numId w:val="13"/>
        </w:numPr>
        <w:rPr>
          <w:rFonts w:asciiTheme="minorHAnsi" w:hAnsiTheme="minorHAnsi" w:cstheme="minorHAnsi"/>
          <w:sz w:val="28"/>
          <w:szCs w:val="28"/>
        </w:rPr>
      </w:pPr>
      <w:r w:rsidRPr="00921A1C">
        <w:rPr>
          <w:rFonts w:asciiTheme="minorHAnsi" w:hAnsiTheme="minorHAnsi" w:cstheme="minorHAnsi"/>
          <w:sz w:val="28"/>
          <w:szCs w:val="28"/>
        </w:rPr>
        <w:t>Identify collaborative opportunities</w:t>
      </w:r>
      <w:r w:rsidR="00A315CC" w:rsidRPr="00921A1C">
        <w:rPr>
          <w:rFonts w:asciiTheme="minorHAnsi" w:hAnsiTheme="minorHAnsi" w:cstheme="minorHAnsi"/>
          <w:sz w:val="28"/>
          <w:szCs w:val="28"/>
        </w:rPr>
        <w:t>;</w:t>
      </w:r>
    </w:p>
    <w:p w:rsidR="00F40930" w:rsidRPr="00921A1C" w:rsidRDefault="00F40930" w:rsidP="00822653">
      <w:pPr>
        <w:pStyle w:val="ListParagraph"/>
        <w:numPr>
          <w:ilvl w:val="0"/>
          <w:numId w:val="13"/>
        </w:numPr>
        <w:rPr>
          <w:rFonts w:asciiTheme="minorHAnsi" w:hAnsiTheme="minorHAnsi" w:cstheme="minorHAnsi"/>
          <w:sz w:val="28"/>
          <w:szCs w:val="28"/>
        </w:rPr>
      </w:pPr>
      <w:r w:rsidRPr="00921A1C">
        <w:rPr>
          <w:rFonts w:asciiTheme="minorHAnsi" w:hAnsiTheme="minorHAnsi" w:cstheme="minorHAnsi"/>
          <w:sz w:val="28"/>
          <w:szCs w:val="28"/>
        </w:rPr>
        <w:t>Arrange discussio</w:t>
      </w:r>
      <w:r w:rsidR="00A315CC" w:rsidRPr="00921A1C">
        <w:rPr>
          <w:rFonts w:asciiTheme="minorHAnsi" w:hAnsiTheme="minorHAnsi" w:cstheme="minorHAnsi"/>
          <w:sz w:val="28"/>
          <w:szCs w:val="28"/>
        </w:rPr>
        <w:t xml:space="preserve">n </w:t>
      </w:r>
      <w:r w:rsidR="00484ADA">
        <w:rPr>
          <w:rFonts w:asciiTheme="minorHAnsi" w:hAnsiTheme="minorHAnsi" w:cstheme="minorHAnsi"/>
          <w:sz w:val="28"/>
          <w:szCs w:val="28"/>
        </w:rPr>
        <w:t>groups</w:t>
      </w:r>
      <w:r w:rsidR="00A315CC" w:rsidRPr="00921A1C">
        <w:rPr>
          <w:rFonts w:asciiTheme="minorHAnsi" w:hAnsiTheme="minorHAnsi" w:cstheme="minorHAnsi"/>
          <w:sz w:val="28"/>
          <w:szCs w:val="28"/>
        </w:rPr>
        <w:t xml:space="preserve"> amongst key stakeholders;</w:t>
      </w:r>
    </w:p>
    <w:p w:rsidR="00F40930" w:rsidRPr="00921A1C" w:rsidRDefault="00F40930" w:rsidP="00822653">
      <w:pPr>
        <w:pStyle w:val="ListParagraph"/>
        <w:numPr>
          <w:ilvl w:val="0"/>
          <w:numId w:val="13"/>
        </w:numPr>
        <w:rPr>
          <w:rFonts w:asciiTheme="minorHAnsi" w:hAnsiTheme="minorHAnsi" w:cstheme="minorHAnsi"/>
          <w:sz w:val="28"/>
          <w:szCs w:val="28"/>
        </w:rPr>
      </w:pPr>
      <w:r w:rsidRPr="00921A1C">
        <w:rPr>
          <w:rFonts w:asciiTheme="minorHAnsi" w:hAnsiTheme="minorHAnsi" w:cstheme="minorHAnsi"/>
          <w:sz w:val="28"/>
          <w:szCs w:val="28"/>
        </w:rPr>
        <w:t>Work with Innovation Point to identify and amp</w:t>
      </w:r>
      <w:r w:rsidR="00A315CC" w:rsidRPr="00921A1C">
        <w:rPr>
          <w:rFonts w:asciiTheme="minorHAnsi" w:hAnsiTheme="minorHAnsi" w:cstheme="minorHAnsi"/>
          <w:sz w:val="28"/>
          <w:szCs w:val="28"/>
        </w:rPr>
        <w:t xml:space="preserve">lify </w:t>
      </w:r>
      <w:r w:rsidR="00484ADA">
        <w:rPr>
          <w:rFonts w:asciiTheme="minorHAnsi" w:hAnsiTheme="minorHAnsi" w:cstheme="minorHAnsi"/>
          <w:sz w:val="28"/>
          <w:szCs w:val="28"/>
        </w:rPr>
        <w:t xml:space="preserve">Innovate UK and </w:t>
      </w:r>
      <w:r w:rsidR="00A315CC" w:rsidRPr="00921A1C">
        <w:rPr>
          <w:rFonts w:asciiTheme="minorHAnsi" w:hAnsiTheme="minorHAnsi" w:cstheme="minorHAnsi"/>
          <w:sz w:val="28"/>
          <w:szCs w:val="28"/>
        </w:rPr>
        <w:t>Horizon 2020 opportunities;</w:t>
      </w:r>
    </w:p>
    <w:p w:rsidR="00F40930" w:rsidRPr="00921A1C" w:rsidRDefault="00A315CC" w:rsidP="00822653">
      <w:pPr>
        <w:pStyle w:val="ListParagraph"/>
        <w:numPr>
          <w:ilvl w:val="0"/>
          <w:numId w:val="13"/>
        </w:numPr>
        <w:rPr>
          <w:rFonts w:asciiTheme="minorHAnsi" w:hAnsiTheme="minorHAnsi" w:cstheme="minorHAnsi"/>
          <w:sz w:val="28"/>
          <w:szCs w:val="28"/>
        </w:rPr>
      </w:pPr>
      <w:r w:rsidRPr="00921A1C">
        <w:rPr>
          <w:rFonts w:asciiTheme="minorHAnsi" w:hAnsiTheme="minorHAnsi" w:cstheme="minorHAnsi"/>
          <w:sz w:val="28"/>
          <w:szCs w:val="28"/>
        </w:rPr>
        <w:t xml:space="preserve">Join </w:t>
      </w:r>
      <w:r w:rsidR="00484ADA">
        <w:rPr>
          <w:rFonts w:asciiTheme="minorHAnsi" w:hAnsiTheme="minorHAnsi" w:cstheme="minorHAnsi"/>
          <w:sz w:val="28"/>
          <w:szCs w:val="28"/>
        </w:rPr>
        <w:t xml:space="preserve">the </w:t>
      </w:r>
      <w:r w:rsidRPr="00921A1C">
        <w:rPr>
          <w:rFonts w:asciiTheme="minorHAnsi" w:hAnsiTheme="minorHAnsi" w:cstheme="minorHAnsi"/>
          <w:sz w:val="28"/>
          <w:szCs w:val="28"/>
        </w:rPr>
        <w:t xml:space="preserve">Vanguard </w:t>
      </w:r>
      <w:r w:rsidR="000A0890">
        <w:rPr>
          <w:rFonts w:asciiTheme="minorHAnsi" w:hAnsiTheme="minorHAnsi" w:cstheme="minorHAnsi"/>
          <w:sz w:val="28"/>
          <w:szCs w:val="28"/>
        </w:rPr>
        <w:t>I</w:t>
      </w:r>
      <w:r w:rsidRPr="00921A1C">
        <w:rPr>
          <w:rFonts w:asciiTheme="minorHAnsi" w:hAnsiTheme="minorHAnsi" w:cstheme="minorHAnsi"/>
          <w:sz w:val="28"/>
          <w:szCs w:val="28"/>
        </w:rPr>
        <w:t>nitiative;</w:t>
      </w:r>
    </w:p>
    <w:p w:rsidR="00F40930" w:rsidRPr="00921A1C" w:rsidRDefault="00F40930" w:rsidP="00822653">
      <w:pPr>
        <w:pStyle w:val="ListParagraph"/>
        <w:numPr>
          <w:ilvl w:val="0"/>
          <w:numId w:val="13"/>
        </w:numPr>
        <w:rPr>
          <w:rFonts w:asciiTheme="minorHAnsi" w:hAnsiTheme="minorHAnsi" w:cstheme="minorHAnsi"/>
          <w:sz w:val="28"/>
          <w:szCs w:val="28"/>
        </w:rPr>
      </w:pPr>
      <w:r w:rsidRPr="00921A1C">
        <w:rPr>
          <w:rFonts w:asciiTheme="minorHAnsi" w:hAnsiTheme="minorHAnsi" w:cstheme="minorHAnsi"/>
          <w:sz w:val="28"/>
          <w:szCs w:val="28"/>
        </w:rPr>
        <w:t>Apply for Horizon 2020 funding</w:t>
      </w:r>
      <w:r w:rsidR="00484ADA">
        <w:rPr>
          <w:rFonts w:asciiTheme="minorHAnsi" w:hAnsiTheme="minorHAnsi" w:cstheme="minorHAnsi"/>
          <w:sz w:val="28"/>
          <w:szCs w:val="28"/>
        </w:rPr>
        <w:t xml:space="preserve"> under the</w:t>
      </w:r>
      <w:r w:rsidRPr="00921A1C">
        <w:rPr>
          <w:rFonts w:asciiTheme="minorHAnsi" w:hAnsiTheme="minorHAnsi" w:cstheme="minorHAnsi"/>
          <w:sz w:val="28"/>
          <w:szCs w:val="28"/>
        </w:rPr>
        <w:t xml:space="preserve"> Colla</w:t>
      </w:r>
      <w:r w:rsidR="00A315CC" w:rsidRPr="00921A1C">
        <w:rPr>
          <w:rFonts w:asciiTheme="minorHAnsi" w:hAnsiTheme="minorHAnsi" w:cstheme="minorHAnsi"/>
          <w:sz w:val="28"/>
          <w:szCs w:val="28"/>
        </w:rPr>
        <w:t>borative Innovation Agency call;</w:t>
      </w:r>
    </w:p>
    <w:p w:rsidR="00F40930" w:rsidRPr="00921A1C" w:rsidRDefault="00F40930" w:rsidP="00822653">
      <w:pPr>
        <w:pStyle w:val="ListParagraph"/>
        <w:numPr>
          <w:ilvl w:val="0"/>
          <w:numId w:val="14"/>
        </w:numPr>
        <w:rPr>
          <w:rFonts w:asciiTheme="minorHAnsi" w:hAnsiTheme="minorHAnsi" w:cstheme="minorHAnsi"/>
          <w:sz w:val="28"/>
          <w:szCs w:val="28"/>
        </w:rPr>
      </w:pPr>
      <w:r w:rsidRPr="00921A1C">
        <w:rPr>
          <w:rFonts w:asciiTheme="minorHAnsi" w:hAnsiTheme="minorHAnsi" w:cstheme="minorHAnsi"/>
          <w:sz w:val="28"/>
          <w:szCs w:val="28"/>
        </w:rPr>
        <w:t>Set up and lead a new international c</w:t>
      </w:r>
      <w:r w:rsidR="00A315CC" w:rsidRPr="00921A1C">
        <w:rPr>
          <w:rFonts w:asciiTheme="minorHAnsi" w:hAnsiTheme="minorHAnsi" w:cstheme="minorHAnsi"/>
          <w:sz w:val="28"/>
          <w:szCs w:val="28"/>
        </w:rPr>
        <w:t>ollaborative innovation network;</w:t>
      </w:r>
    </w:p>
    <w:p w:rsidR="00F40930" w:rsidRPr="00921A1C" w:rsidRDefault="00484ADA" w:rsidP="00822653">
      <w:pPr>
        <w:pStyle w:val="ListParagraph"/>
        <w:numPr>
          <w:ilvl w:val="0"/>
          <w:numId w:val="14"/>
        </w:numPr>
        <w:rPr>
          <w:rFonts w:asciiTheme="minorHAnsi" w:hAnsiTheme="minorHAnsi" w:cstheme="minorHAnsi"/>
          <w:sz w:val="28"/>
          <w:szCs w:val="28"/>
        </w:rPr>
      </w:pPr>
      <w:r>
        <w:rPr>
          <w:rFonts w:asciiTheme="minorHAnsi" w:hAnsiTheme="minorHAnsi" w:cstheme="minorHAnsi"/>
          <w:sz w:val="28"/>
          <w:szCs w:val="28"/>
        </w:rPr>
        <w:t>F</w:t>
      </w:r>
      <w:r w:rsidR="00F40930" w:rsidRPr="00921A1C">
        <w:rPr>
          <w:rFonts w:asciiTheme="minorHAnsi" w:hAnsiTheme="minorHAnsi" w:cstheme="minorHAnsi"/>
          <w:sz w:val="28"/>
          <w:szCs w:val="28"/>
        </w:rPr>
        <w:t>acilitate new</w:t>
      </w:r>
      <w:r w:rsidR="00762F67">
        <w:rPr>
          <w:rFonts w:asciiTheme="minorHAnsi" w:hAnsiTheme="minorHAnsi" w:cstheme="minorHAnsi"/>
          <w:sz w:val="28"/>
          <w:szCs w:val="28"/>
        </w:rPr>
        <w:t xml:space="preserve"> Horizon 2020 projects in Wales.</w:t>
      </w:r>
    </w:p>
    <w:p w:rsidR="00096E0B" w:rsidRDefault="00096E0B" w:rsidP="00822653">
      <w:pPr>
        <w:spacing w:after="0" w:line="240" w:lineRule="auto"/>
        <w:rPr>
          <w:rFonts w:cstheme="minorHAnsi"/>
          <w:sz w:val="28"/>
          <w:szCs w:val="28"/>
        </w:rPr>
      </w:pPr>
    </w:p>
    <w:p w:rsidR="008E1B40" w:rsidRDefault="008E1B40" w:rsidP="00822653">
      <w:pPr>
        <w:spacing w:after="0" w:line="240" w:lineRule="auto"/>
        <w:rPr>
          <w:rFonts w:cstheme="minorHAnsi"/>
          <w:sz w:val="28"/>
          <w:szCs w:val="28"/>
        </w:rPr>
      </w:pPr>
    </w:p>
    <w:p w:rsidR="008E1B40" w:rsidRDefault="008E1B40" w:rsidP="00822653">
      <w:pPr>
        <w:spacing w:after="0" w:line="240" w:lineRule="auto"/>
        <w:rPr>
          <w:rFonts w:cstheme="minorHAnsi"/>
          <w:sz w:val="28"/>
          <w:szCs w:val="28"/>
        </w:rPr>
      </w:pPr>
    </w:p>
    <w:p w:rsidR="008E1B40" w:rsidRDefault="008E1B40" w:rsidP="00822653">
      <w:pPr>
        <w:spacing w:after="0" w:line="240" w:lineRule="auto"/>
        <w:rPr>
          <w:rFonts w:cstheme="minorHAnsi"/>
          <w:sz w:val="28"/>
          <w:szCs w:val="28"/>
        </w:rPr>
      </w:pPr>
    </w:p>
    <w:p w:rsidR="008E1B40" w:rsidRDefault="008E1B40" w:rsidP="00822653">
      <w:pPr>
        <w:spacing w:after="0" w:line="240" w:lineRule="auto"/>
        <w:rPr>
          <w:rFonts w:cstheme="minorHAnsi"/>
          <w:sz w:val="28"/>
          <w:szCs w:val="28"/>
        </w:rPr>
      </w:pPr>
    </w:p>
    <w:p w:rsidR="008E1B40" w:rsidRDefault="008E1B40" w:rsidP="00822653">
      <w:pPr>
        <w:spacing w:after="0" w:line="240" w:lineRule="auto"/>
        <w:rPr>
          <w:rFonts w:cstheme="minorHAnsi"/>
          <w:sz w:val="28"/>
          <w:szCs w:val="28"/>
        </w:rPr>
      </w:pPr>
    </w:p>
    <w:p w:rsidR="008E1B40" w:rsidRDefault="008E1B40" w:rsidP="00822653">
      <w:pPr>
        <w:spacing w:after="0" w:line="240" w:lineRule="auto"/>
        <w:rPr>
          <w:rFonts w:cstheme="minorHAnsi"/>
          <w:sz w:val="28"/>
          <w:szCs w:val="28"/>
        </w:rPr>
      </w:pPr>
    </w:p>
    <w:p w:rsidR="008E1B40" w:rsidRDefault="008E1B40" w:rsidP="00822653">
      <w:pPr>
        <w:spacing w:after="0" w:line="240" w:lineRule="auto"/>
        <w:rPr>
          <w:rFonts w:cstheme="minorHAnsi"/>
          <w:sz w:val="28"/>
          <w:szCs w:val="28"/>
        </w:rPr>
      </w:pPr>
    </w:p>
    <w:p w:rsidR="008E1B40" w:rsidRDefault="008E1B40" w:rsidP="00822653">
      <w:pPr>
        <w:spacing w:after="0" w:line="240" w:lineRule="auto"/>
        <w:rPr>
          <w:rFonts w:cstheme="minorHAnsi"/>
          <w:sz w:val="28"/>
          <w:szCs w:val="28"/>
        </w:rPr>
      </w:pPr>
    </w:p>
    <w:p w:rsidR="008E1B40" w:rsidRDefault="008E1B40" w:rsidP="00822653">
      <w:pPr>
        <w:spacing w:after="0" w:line="240" w:lineRule="auto"/>
        <w:rPr>
          <w:rFonts w:cstheme="minorHAnsi"/>
          <w:sz w:val="28"/>
          <w:szCs w:val="28"/>
        </w:rPr>
      </w:pPr>
    </w:p>
    <w:p w:rsidR="008E1B40" w:rsidRDefault="008E1B40" w:rsidP="00822653">
      <w:pPr>
        <w:spacing w:after="0" w:line="240" w:lineRule="auto"/>
        <w:rPr>
          <w:rFonts w:cstheme="minorHAnsi"/>
          <w:sz w:val="28"/>
          <w:szCs w:val="28"/>
        </w:rPr>
      </w:pPr>
    </w:p>
    <w:p w:rsidR="008E1B40" w:rsidRDefault="008E1B40" w:rsidP="00822653">
      <w:pPr>
        <w:spacing w:after="0" w:line="240" w:lineRule="auto"/>
        <w:rPr>
          <w:rFonts w:cstheme="minorHAnsi"/>
          <w:sz w:val="28"/>
          <w:szCs w:val="28"/>
        </w:rPr>
      </w:pPr>
    </w:p>
    <w:p w:rsidR="008E1B40" w:rsidRDefault="008E1B40" w:rsidP="00822653">
      <w:pPr>
        <w:spacing w:after="0" w:line="240" w:lineRule="auto"/>
        <w:rPr>
          <w:rFonts w:cstheme="minorHAnsi"/>
          <w:sz w:val="28"/>
          <w:szCs w:val="28"/>
        </w:rPr>
      </w:pPr>
    </w:p>
    <w:p w:rsidR="008E1B40" w:rsidRPr="00921A1C" w:rsidRDefault="008E1B40" w:rsidP="00822653">
      <w:pPr>
        <w:spacing w:after="0" w:line="240" w:lineRule="auto"/>
        <w:rPr>
          <w:rFonts w:cstheme="minorHAnsi"/>
          <w:sz w:val="28"/>
          <w:szCs w:val="28"/>
        </w:rPr>
      </w:pPr>
    </w:p>
    <w:p w:rsidR="006A5108" w:rsidRPr="00484ADA" w:rsidRDefault="000D42B1" w:rsidP="0030560E">
      <w:pPr>
        <w:spacing w:after="0" w:line="240" w:lineRule="auto"/>
        <w:rPr>
          <w:rFonts w:cstheme="minorHAnsi"/>
          <w:b/>
          <w:sz w:val="28"/>
          <w:szCs w:val="28"/>
        </w:rPr>
      </w:pPr>
      <w:r w:rsidRPr="000D42B1">
        <w:rPr>
          <w:noProof/>
          <w:lang w:eastAsia="en-GB"/>
        </w:rPr>
        <w:lastRenderedPageBreak/>
        <mc:AlternateContent>
          <mc:Choice Requires="wps">
            <w:drawing>
              <wp:anchor distT="0" distB="0" distL="114300" distR="114300" simplePos="0" relativeHeight="251663360" behindDoc="0" locked="0" layoutInCell="1" allowOverlap="1" wp14:anchorId="5752A8D8" wp14:editId="19243944">
                <wp:simplePos x="0" y="0"/>
                <wp:positionH relativeFrom="column">
                  <wp:posOffset>617220</wp:posOffset>
                </wp:positionH>
                <wp:positionV relativeFrom="paragraph">
                  <wp:posOffset>87630</wp:posOffset>
                </wp:positionV>
                <wp:extent cx="930275" cy="307340"/>
                <wp:effectExtent l="0" t="0" r="0" b="0"/>
                <wp:wrapNone/>
                <wp:docPr id="8" name="TextBox 6"/>
                <wp:cNvGraphicFramePr/>
                <a:graphic xmlns:a="http://schemas.openxmlformats.org/drawingml/2006/main">
                  <a:graphicData uri="http://schemas.microsoft.com/office/word/2010/wordprocessingShape">
                    <wps:wsp>
                      <wps:cNvSpPr txBox="1"/>
                      <wps:spPr>
                        <a:xfrm>
                          <a:off x="0" y="0"/>
                          <a:ext cx="930275" cy="307340"/>
                        </a:xfrm>
                        <a:prstGeom prst="rect">
                          <a:avLst/>
                        </a:prstGeom>
                        <a:noFill/>
                      </wps:spPr>
                      <wps:txbx>
                        <w:txbxContent>
                          <w:p w:rsidR="000D42B1" w:rsidRDefault="000D42B1" w:rsidP="000D42B1">
                            <w:pPr>
                              <w:pStyle w:val="NormalWeb"/>
                              <w:spacing w:after="0"/>
                            </w:pPr>
                            <w:r>
                              <w:rPr>
                                <w:rFonts w:asciiTheme="minorHAnsi" w:hAnsi="Calibri" w:cstheme="minorBidi"/>
                                <w:b/>
                                <w:bCs/>
                                <w:color w:val="000000" w:themeColor="text1"/>
                                <w:kern w:val="24"/>
                                <w:sz w:val="28"/>
                                <w:szCs w:val="28"/>
                              </w:rPr>
                              <w:t>3) Centres</w:t>
                            </w:r>
                          </w:p>
                        </w:txbxContent>
                      </wps:txbx>
                      <wps:bodyPr wrap="none" rtlCol="0">
                        <a:spAutoFit/>
                      </wps:bodyPr>
                    </wps:wsp>
                  </a:graphicData>
                </a:graphic>
              </wp:anchor>
            </w:drawing>
          </mc:Choice>
          <mc:Fallback>
            <w:pict>
              <v:shape id="TextBox 6" o:spid="_x0000_s1028" type="#_x0000_t202" style="position:absolute;margin-left:48.6pt;margin-top:6.9pt;width:73.25pt;height:24.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" filled="f" stroked="f">
                <v:textbox style="mso-fit-shape-to-text:t">
                  <w:txbxContent>
                    <w:p w:rsidR="000D42B1" w:rsidRDefault="000D42B1" w:rsidP="000D42B1">
                      <w:pPr>
                        <w:pStyle w:val="NormalWeb"/>
                        <w:spacing w:after="0"/>
                      </w:pPr>
                      <w:r>
                        <w:rPr>
                          <w:rFonts w:asciiTheme="minorHAnsi" w:hAnsi="Calibri" w:cstheme="minorBidi"/>
                          <w:b/>
                          <w:bCs/>
                          <w:color w:val="000000" w:themeColor="text1"/>
                          <w:kern w:val="24"/>
                          <w:sz w:val="28"/>
                          <w:szCs w:val="28"/>
                        </w:rPr>
                        <w:t>3) Centres</w:t>
                      </w:r>
                    </w:p>
                  </w:txbxContent>
                </v:textbox>
              </v:shape>
            </w:pict>
          </mc:Fallback>
        </mc:AlternateContent>
      </w:r>
      <w:r w:rsidR="006C7F82" w:rsidRPr="006C7F82">
        <w:rPr>
          <w:rFonts w:cstheme="minorHAnsi"/>
          <w:noProof/>
          <w:sz w:val="28"/>
          <w:szCs w:val="28"/>
          <w:lang w:eastAsia="en-GB"/>
        </w:rPr>
        <w:drawing>
          <wp:inline distT="0" distB="0" distL="0" distR="0" wp14:anchorId="654C8D64" wp14:editId="44D916F6">
            <wp:extent cx="708660" cy="51638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2256" cy="519009"/>
                    </a:xfrm>
                    <a:prstGeom prst="rect">
                      <a:avLst/>
                    </a:prstGeom>
                    <a:noFill/>
                    <a:ln>
                      <a:noFill/>
                    </a:ln>
                    <a:extLst/>
                  </pic:spPr>
                </pic:pic>
              </a:graphicData>
            </a:graphic>
          </wp:inline>
        </w:drawing>
      </w:r>
      <w:r w:rsidR="006A5108" w:rsidRPr="00484ADA">
        <w:rPr>
          <w:rFonts w:cstheme="minorHAnsi"/>
          <w:b/>
          <w:sz w:val="28"/>
          <w:szCs w:val="28"/>
        </w:rPr>
        <w:t xml:space="preserve"> </w:t>
      </w:r>
    </w:p>
    <w:p w:rsidR="000D42B1" w:rsidRDefault="000D42B1" w:rsidP="0030560E">
      <w:pPr>
        <w:spacing w:after="0" w:line="240" w:lineRule="auto"/>
        <w:rPr>
          <w:rFonts w:cstheme="minorHAnsi"/>
          <w:sz w:val="28"/>
          <w:szCs w:val="28"/>
        </w:rPr>
      </w:pPr>
    </w:p>
    <w:p w:rsidR="00F15089" w:rsidRPr="00921A1C" w:rsidRDefault="00A45041" w:rsidP="0030560E">
      <w:pPr>
        <w:spacing w:after="0" w:line="240" w:lineRule="auto"/>
        <w:rPr>
          <w:rFonts w:cstheme="minorHAnsi"/>
          <w:sz w:val="28"/>
          <w:szCs w:val="28"/>
        </w:rPr>
      </w:pPr>
      <w:r w:rsidRPr="00921A1C">
        <w:rPr>
          <w:rFonts w:cstheme="minorHAnsi"/>
          <w:sz w:val="28"/>
          <w:szCs w:val="28"/>
        </w:rPr>
        <w:t xml:space="preserve">The </w:t>
      </w:r>
      <w:r w:rsidR="000B6BD5" w:rsidRPr="00921A1C">
        <w:rPr>
          <w:rFonts w:cstheme="minorHAnsi"/>
          <w:sz w:val="28"/>
          <w:szCs w:val="28"/>
        </w:rPr>
        <w:t xml:space="preserve">aim of this </w:t>
      </w:r>
      <w:r w:rsidRPr="00921A1C">
        <w:rPr>
          <w:rFonts w:cstheme="minorHAnsi"/>
          <w:sz w:val="28"/>
          <w:szCs w:val="28"/>
        </w:rPr>
        <w:t xml:space="preserve">theme </w:t>
      </w:r>
      <w:r w:rsidR="000B6BD5" w:rsidRPr="00921A1C">
        <w:rPr>
          <w:rFonts w:cstheme="minorHAnsi"/>
          <w:sz w:val="28"/>
          <w:szCs w:val="28"/>
        </w:rPr>
        <w:t>is to:</w:t>
      </w:r>
      <w:r w:rsidRPr="00921A1C">
        <w:rPr>
          <w:rFonts w:cstheme="minorHAnsi"/>
          <w:sz w:val="28"/>
          <w:szCs w:val="28"/>
        </w:rPr>
        <w:t xml:space="preserve"> </w:t>
      </w:r>
    </w:p>
    <w:p w:rsidR="00F15089" w:rsidRPr="00921A1C" w:rsidRDefault="00136D67" w:rsidP="0030560E">
      <w:pPr>
        <w:pStyle w:val="ListParagraph"/>
        <w:numPr>
          <w:ilvl w:val="0"/>
          <w:numId w:val="21"/>
        </w:numPr>
        <w:ind w:left="1080"/>
        <w:rPr>
          <w:rFonts w:asciiTheme="minorHAnsi" w:hAnsiTheme="minorHAnsi" w:cstheme="minorHAnsi"/>
          <w:sz w:val="28"/>
          <w:szCs w:val="28"/>
        </w:rPr>
      </w:pPr>
      <w:r>
        <w:rPr>
          <w:rFonts w:asciiTheme="minorHAnsi" w:hAnsiTheme="minorHAnsi" w:cstheme="minorHAnsi"/>
          <w:sz w:val="28"/>
          <w:szCs w:val="28"/>
        </w:rPr>
        <w:t>Facilitate</w:t>
      </w:r>
      <w:r w:rsidR="000B6BD5" w:rsidRPr="00921A1C">
        <w:rPr>
          <w:rFonts w:asciiTheme="minorHAnsi" w:hAnsiTheme="minorHAnsi" w:cstheme="minorHAnsi"/>
          <w:sz w:val="28"/>
          <w:szCs w:val="28"/>
        </w:rPr>
        <w:t xml:space="preserve"> </w:t>
      </w:r>
      <w:r w:rsidR="000A0890">
        <w:rPr>
          <w:rFonts w:asciiTheme="minorHAnsi" w:hAnsiTheme="minorHAnsi" w:cstheme="minorHAnsi"/>
          <w:sz w:val="28"/>
          <w:szCs w:val="28"/>
        </w:rPr>
        <w:t xml:space="preserve">the existence of </w:t>
      </w:r>
      <w:r w:rsidR="000B6BD5" w:rsidRPr="00921A1C">
        <w:rPr>
          <w:rFonts w:asciiTheme="minorHAnsi" w:hAnsiTheme="minorHAnsi" w:cstheme="minorHAnsi"/>
          <w:sz w:val="28"/>
          <w:szCs w:val="28"/>
        </w:rPr>
        <w:t>a</w:t>
      </w:r>
      <w:r w:rsidR="00484ADA">
        <w:rPr>
          <w:rFonts w:asciiTheme="minorHAnsi" w:hAnsiTheme="minorHAnsi" w:cstheme="minorHAnsi"/>
          <w:sz w:val="28"/>
          <w:szCs w:val="28"/>
        </w:rPr>
        <w:t>n elite</w:t>
      </w:r>
      <w:r w:rsidR="00F15089" w:rsidRPr="00921A1C">
        <w:rPr>
          <w:rFonts w:asciiTheme="minorHAnsi" w:hAnsiTheme="minorHAnsi" w:cstheme="minorHAnsi"/>
          <w:sz w:val="28"/>
          <w:szCs w:val="28"/>
        </w:rPr>
        <w:t xml:space="preserve"> number of world</w:t>
      </w:r>
      <w:r w:rsidR="00484ADA">
        <w:rPr>
          <w:rFonts w:asciiTheme="minorHAnsi" w:hAnsiTheme="minorHAnsi" w:cstheme="minorHAnsi"/>
          <w:sz w:val="28"/>
          <w:szCs w:val="28"/>
        </w:rPr>
        <w:t>-</w:t>
      </w:r>
      <w:r w:rsidR="00F15089" w:rsidRPr="00921A1C">
        <w:rPr>
          <w:rFonts w:asciiTheme="minorHAnsi" w:hAnsiTheme="minorHAnsi" w:cstheme="minorHAnsi"/>
          <w:sz w:val="28"/>
          <w:szCs w:val="28"/>
        </w:rPr>
        <w:t>class applied research centres in Wales</w:t>
      </w:r>
      <w:r w:rsidR="000B6BD5" w:rsidRPr="00921A1C">
        <w:rPr>
          <w:rFonts w:asciiTheme="minorHAnsi" w:hAnsiTheme="minorHAnsi" w:cstheme="minorHAnsi"/>
          <w:sz w:val="28"/>
          <w:szCs w:val="28"/>
        </w:rPr>
        <w:t>;</w:t>
      </w:r>
    </w:p>
    <w:p w:rsidR="00F15089" w:rsidRPr="00921A1C" w:rsidRDefault="00136D67" w:rsidP="0030560E">
      <w:pPr>
        <w:pStyle w:val="ListParagraph"/>
        <w:numPr>
          <w:ilvl w:val="0"/>
          <w:numId w:val="21"/>
        </w:numPr>
        <w:ind w:left="1080"/>
        <w:rPr>
          <w:rFonts w:asciiTheme="minorHAnsi" w:hAnsiTheme="minorHAnsi" w:cstheme="minorHAnsi"/>
          <w:sz w:val="28"/>
          <w:szCs w:val="28"/>
        </w:rPr>
      </w:pPr>
      <w:r>
        <w:rPr>
          <w:rFonts w:asciiTheme="minorHAnsi" w:hAnsiTheme="minorHAnsi" w:cstheme="minorHAnsi"/>
          <w:sz w:val="28"/>
          <w:szCs w:val="28"/>
        </w:rPr>
        <w:t>Help Welsh com</w:t>
      </w:r>
      <w:r w:rsidR="00F15089" w:rsidRPr="00921A1C">
        <w:rPr>
          <w:rFonts w:asciiTheme="minorHAnsi" w:hAnsiTheme="minorHAnsi" w:cstheme="minorHAnsi"/>
          <w:sz w:val="28"/>
          <w:szCs w:val="28"/>
        </w:rPr>
        <w:t>panies access relevant expertise in UK Centres</w:t>
      </w:r>
      <w:r w:rsidR="000B6BD5" w:rsidRPr="00921A1C">
        <w:rPr>
          <w:rFonts w:asciiTheme="minorHAnsi" w:hAnsiTheme="minorHAnsi" w:cstheme="minorHAnsi"/>
          <w:sz w:val="28"/>
          <w:szCs w:val="28"/>
        </w:rPr>
        <w:t>.</w:t>
      </w:r>
    </w:p>
    <w:p w:rsidR="00C71219" w:rsidRPr="00921A1C" w:rsidRDefault="00C71219" w:rsidP="0030560E">
      <w:pPr>
        <w:spacing w:after="0" w:line="240" w:lineRule="auto"/>
        <w:rPr>
          <w:sz w:val="28"/>
          <w:szCs w:val="28"/>
        </w:rPr>
      </w:pPr>
    </w:p>
    <w:p w:rsidR="00F15089" w:rsidRPr="00921A1C" w:rsidRDefault="00136D67" w:rsidP="0030560E">
      <w:pPr>
        <w:spacing w:after="0" w:line="240" w:lineRule="auto"/>
        <w:rPr>
          <w:sz w:val="28"/>
          <w:szCs w:val="28"/>
        </w:rPr>
      </w:pPr>
      <w:r>
        <w:rPr>
          <w:sz w:val="28"/>
          <w:szCs w:val="28"/>
        </w:rPr>
        <w:t>IACW</w:t>
      </w:r>
      <w:r w:rsidR="00C71219" w:rsidRPr="00921A1C">
        <w:rPr>
          <w:sz w:val="28"/>
          <w:szCs w:val="28"/>
        </w:rPr>
        <w:t xml:space="preserve"> support</w:t>
      </w:r>
      <w:r>
        <w:rPr>
          <w:sz w:val="28"/>
          <w:szCs w:val="28"/>
        </w:rPr>
        <w:t>s</w:t>
      </w:r>
      <w:r w:rsidR="00C71219" w:rsidRPr="00921A1C">
        <w:rPr>
          <w:sz w:val="28"/>
          <w:szCs w:val="28"/>
        </w:rPr>
        <w:t xml:space="preserve"> the expansion of the </w:t>
      </w:r>
      <w:r>
        <w:rPr>
          <w:sz w:val="28"/>
          <w:szCs w:val="28"/>
        </w:rPr>
        <w:t>UK</w:t>
      </w:r>
      <w:r w:rsidR="00C71219" w:rsidRPr="00921A1C">
        <w:rPr>
          <w:sz w:val="28"/>
          <w:szCs w:val="28"/>
        </w:rPr>
        <w:t xml:space="preserve"> Catapult network</w:t>
      </w:r>
      <w:r>
        <w:rPr>
          <w:sz w:val="28"/>
          <w:szCs w:val="28"/>
        </w:rPr>
        <w:t>,</w:t>
      </w:r>
      <w:r w:rsidR="00C71219" w:rsidRPr="00921A1C">
        <w:rPr>
          <w:sz w:val="28"/>
          <w:szCs w:val="28"/>
        </w:rPr>
        <w:t xml:space="preserve"> as proposed by Professor </w:t>
      </w:r>
      <w:r w:rsidR="000A0890">
        <w:rPr>
          <w:sz w:val="28"/>
          <w:szCs w:val="28"/>
        </w:rPr>
        <w:t>Herman</w:t>
      </w:r>
      <w:r w:rsidR="00DD4DA6">
        <w:rPr>
          <w:sz w:val="28"/>
          <w:szCs w:val="28"/>
        </w:rPr>
        <w:t>n</w:t>
      </w:r>
      <w:r w:rsidR="000A0890">
        <w:rPr>
          <w:sz w:val="28"/>
          <w:szCs w:val="28"/>
        </w:rPr>
        <w:t xml:space="preserve"> </w:t>
      </w:r>
      <w:r w:rsidR="00C71219" w:rsidRPr="00921A1C">
        <w:rPr>
          <w:sz w:val="28"/>
          <w:szCs w:val="28"/>
        </w:rPr>
        <w:t xml:space="preserve">Hauser. </w:t>
      </w:r>
      <w:r>
        <w:rPr>
          <w:sz w:val="28"/>
          <w:szCs w:val="28"/>
        </w:rPr>
        <w:t>Along with the W</w:t>
      </w:r>
      <w:r w:rsidR="00C71219" w:rsidRPr="00921A1C">
        <w:rPr>
          <w:sz w:val="28"/>
          <w:szCs w:val="28"/>
        </w:rPr>
        <w:t>elsh Government</w:t>
      </w:r>
      <w:r>
        <w:rPr>
          <w:sz w:val="28"/>
          <w:szCs w:val="28"/>
        </w:rPr>
        <w:t>, it</w:t>
      </w:r>
      <w:r w:rsidR="00C71219" w:rsidRPr="00921A1C">
        <w:rPr>
          <w:sz w:val="28"/>
          <w:szCs w:val="28"/>
        </w:rPr>
        <w:t xml:space="preserve"> </w:t>
      </w:r>
      <w:r>
        <w:rPr>
          <w:sz w:val="28"/>
          <w:szCs w:val="28"/>
        </w:rPr>
        <w:t xml:space="preserve">wants </w:t>
      </w:r>
      <w:r w:rsidR="00C71219" w:rsidRPr="00921A1C">
        <w:rPr>
          <w:sz w:val="28"/>
          <w:szCs w:val="28"/>
        </w:rPr>
        <w:t xml:space="preserve">to develop industry-led RD&amp;I centres and </w:t>
      </w:r>
      <w:r w:rsidR="00762F67" w:rsidRPr="00921A1C">
        <w:rPr>
          <w:sz w:val="28"/>
          <w:szCs w:val="28"/>
        </w:rPr>
        <w:t>believe</w:t>
      </w:r>
      <w:r w:rsidR="00C71219" w:rsidRPr="00921A1C">
        <w:rPr>
          <w:sz w:val="28"/>
          <w:szCs w:val="28"/>
        </w:rPr>
        <w:t xml:space="preserve"> that, working with Innovate UK, it can play a key role in implement</w:t>
      </w:r>
      <w:r w:rsidR="00225809">
        <w:rPr>
          <w:sz w:val="28"/>
          <w:szCs w:val="28"/>
        </w:rPr>
        <w:t>ing</w:t>
      </w:r>
      <w:r w:rsidR="00C71219" w:rsidRPr="00921A1C">
        <w:rPr>
          <w:sz w:val="28"/>
          <w:szCs w:val="28"/>
        </w:rPr>
        <w:t xml:space="preserve"> the Hauser Review </w:t>
      </w:r>
      <w:r w:rsidR="00225809">
        <w:rPr>
          <w:sz w:val="28"/>
          <w:szCs w:val="28"/>
        </w:rPr>
        <w:t>in Wales</w:t>
      </w:r>
      <w:r w:rsidR="00C71219" w:rsidRPr="00921A1C">
        <w:rPr>
          <w:sz w:val="28"/>
          <w:szCs w:val="28"/>
        </w:rPr>
        <w:t>.</w:t>
      </w:r>
    </w:p>
    <w:p w:rsidR="008D2DB9" w:rsidRPr="00921A1C" w:rsidRDefault="008D2DB9" w:rsidP="0030560E">
      <w:pPr>
        <w:spacing w:after="0" w:line="240" w:lineRule="auto"/>
        <w:rPr>
          <w:sz w:val="28"/>
          <w:szCs w:val="28"/>
        </w:rPr>
      </w:pPr>
    </w:p>
    <w:p w:rsidR="00F15089" w:rsidRDefault="00225809" w:rsidP="0030560E">
      <w:pPr>
        <w:spacing w:after="0" w:line="240" w:lineRule="auto"/>
        <w:rPr>
          <w:rFonts w:cstheme="minorHAnsi"/>
          <w:sz w:val="28"/>
          <w:szCs w:val="28"/>
        </w:rPr>
      </w:pPr>
      <w:r>
        <w:rPr>
          <w:sz w:val="28"/>
          <w:szCs w:val="28"/>
        </w:rPr>
        <w:t xml:space="preserve">Innovate UK </w:t>
      </w:r>
      <w:r w:rsidR="00C71219" w:rsidRPr="00921A1C">
        <w:rPr>
          <w:sz w:val="28"/>
          <w:szCs w:val="28"/>
        </w:rPr>
        <w:t>invit</w:t>
      </w:r>
      <w:r>
        <w:rPr>
          <w:sz w:val="28"/>
          <w:szCs w:val="28"/>
        </w:rPr>
        <w:t>ed IACW</w:t>
      </w:r>
      <w:r w:rsidR="00C71219" w:rsidRPr="00921A1C">
        <w:rPr>
          <w:sz w:val="28"/>
          <w:szCs w:val="28"/>
        </w:rPr>
        <w:t xml:space="preserve"> to </w:t>
      </w:r>
      <w:r>
        <w:rPr>
          <w:sz w:val="28"/>
          <w:szCs w:val="28"/>
        </w:rPr>
        <w:t xml:space="preserve">develop propositions for </w:t>
      </w:r>
      <w:r w:rsidR="00C71219" w:rsidRPr="00921A1C">
        <w:rPr>
          <w:sz w:val="28"/>
          <w:szCs w:val="28"/>
        </w:rPr>
        <w:t xml:space="preserve">Catapult Centres </w:t>
      </w:r>
      <w:r>
        <w:rPr>
          <w:sz w:val="28"/>
          <w:szCs w:val="28"/>
        </w:rPr>
        <w:t>in Wales</w:t>
      </w:r>
      <w:r w:rsidR="00C71219" w:rsidRPr="00921A1C">
        <w:rPr>
          <w:sz w:val="28"/>
          <w:szCs w:val="28"/>
        </w:rPr>
        <w:t xml:space="preserve">. </w:t>
      </w:r>
      <w:r>
        <w:rPr>
          <w:sz w:val="28"/>
          <w:szCs w:val="28"/>
        </w:rPr>
        <w:t>T</w:t>
      </w:r>
      <w:r w:rsidR="00C71219" w:rsidRPr="00921A1C">
        <w:rPr>
          <w:rFonts w:cstheme="minorHAnsi"/>
          <w:sz w:val="28"/>
          <w:szCs w:val="28"/>
        </w:rPr>
        <w:t xml:space="preserve">hree clear areas emerged where Wales has </w:t>
      </w:r>
      <w:r w:rsidR="000A0890">
        <w:rPr>
          <w:rFonts w:cstheme="minorHAnsi"/>
          <w:sz w:val="28"/>
          <w:szCs w:val="28"/>
        </w:rPr>
        <w:t>potential areas of expertise that reflect research excellence, industrial strength, sector champions, technologies of the future and global market opportunities</w:t>
      </w:r>
      <w:r>
        <w:rPr>
          <w:rFonts w:cstheme="minorHAnsi"/>
          <w:sz w:val="28"/>
          <w:szCs w:val="28"/>
        </w:rPr>
        <w:t>:</w:t>
      </w:r>
    </w:p>
    <w:p w:rsidR="00DE4C82" w:rsidRPr="00921A1C" w:rsidRDefault="00DE4C82" w:rsidP="0030560E">
      <w:pPr>
        <w:spacing w:after="0" w:line="240" w:lineRule="auto"/>
        <w:rPr>
          <w:rFonts w:cstheme="minorHAnsi"/>
          <w:sz w:val="28"/>
          <w:szCs w:val="28"/>
        </w:rPr>
      </w:pPr>
    </w:p>
    <w:p w:rsidR="00F15089" w:rsidRPr="00921A1C" w:rsidRDefault="00F15089" w:rsidP="0030560E">
      <w:pPr>
        <w:pStyle w:val="ListParagraph"/>
        <w:numPr>
          <w:ilvl w:val="0"/>
          <w:numId w:val="22"/>
        </w:numPr>
        <w:rPr>
          <w:rFonts w:asciiTheme="minorHAnsi" w:hAnsiTheme="minorHAnsi" w:cstheme="minorHAnsi"/>
          <w:sz w:val="28"/>
          <w:szCs w:val="28"/>
        </w:rPr>
      </w:pPr>
      <w:r w:rsidRPr="00921A1C">
        <w:rPr>
          <w:rFonts w:asciiTheme="minorHAnsi" w:hAnsiTheme="minorHAnsi" w:cstheme="minorHAnsi"/>
          <w:sz w:val="28"/>
          <w:szCs w:val="28"/>
        </w:rPr>
        <w:t>Medical technologies, including advanced medical imaging</w:t>
      </w:r>
      <w:r w:rsidR="00BB02A0" w:rsidRPr="00921A1C">
        <w:rPr>
          <w:rFonts w:asciiTheme="minorHAnsi" w:hAnsiTheme="minorHAnsi" w:cstheme="minorHAnsi"/>
          <w:sz w:val="28"/>
          <w:szCs w:val="28"/>
        </w:rPr>
        <w:t>;</w:t>
      </w:r>
    </w:p>
    <w:p w:rsidR="00F15089" w:rsidRPr="00921A1C" w:rsidRDefault="00F15089" w:rsidP="0030560E">
      <w:pPr>
        <w:pStyle w:val="ListParagraph"/>
        <w:numPr>
          <w:ilvl w:val="0"/>
          <w:numId w:val="22"/>
        </w:numPr>
        <w:rPr>
          <w:rFonts w:asciiTheme="minorHAnsi" w:hAnsiTheme="minorHAnsi" w:cstheme="minorHAnsi"/>
          <w:sz w:val="28"/>
          <w:szCs w:val="28"/>
        </w:rPr>
      </w:pPr>
      <w:r w:rsidRPr="00921A1C">
        <w:rPr>
          <w:rFonts w:asciiTheme="minorHAnsi" w:hAnsiTheme="minorHAnsi" w:cstheme="minorHAnsi"/>
          <w:sz w:val="28"/>
          <w:szCs w:val="28"/>
        </w:rPr>
        <w:t>Advanced structural mat</w:t>
      </w:r>
      <w:r w:rsidR="00BB02A0" w:rsidRPr="00921A1C">
        <w:rPr>
          <w:rFonts w:asciiTheme="minorHAnsi" w:hAnsiTheme="minorHAnsi" w:cstheme="minorHAnsi"/>
          <w:sz w:val="28"/>
          <w:szCs w:val="28"/>
        </w:rPr>
        <w:t>erials and processing;</w:t>
      </w:r>
    </w:p>
    <w:p w:rsidR="00F15089" w:rsidRPr="00921A1C" w:rsidRDefault="00F15089" w:rsidP="0030560E">
      <w:pPr>
        <w:pStyle w:val="ListParagraph"/>
        <w:numPr>
          <w:ilvl w:val="0"/>
          <w:numId w:val="22"/>
        </w:numPr>
        <w:rPr>
          <w:rFonts w:asciiTheme="minorHAnsi" w:hAnsiTheme="minorHAnsi" w:cstheme="minorHAnsi"/>
          <w:sz w:val="28"/>
          <w:szCs w:val="28"/>
        </w:rPr>
      </w:pPr>
      <w:r w:rsidRPr="00921A1C">
        <w:rPr>
          <w:rFonts w:asciiTheme="minorHAnsi" w:hAnsiTheme="minorHAnsi" w:cstheme="minorHAnsi"/>
          <w:sz w:val="28"/>
          <w:szCs w:val="28"/>
        </w:rPr>
        <w:t>Compound sem</w:t>
      </w:r>
      <w:r w:rsidR="00BB02A0" w:rsidRPr="00921A1C">
        <w:rPr>
          <w:rFonts w:asciiTheme="minorHAnsi" w:hAnsiTheme="minorHAnsi" w:cstheme="minorHAnsi"/>
          <w:sz w:val="28"/>
          <w:szCs w:val="28"/>
        </w:rPr>
        <w:t>iconductors.</w:t>
      </w:r>
    </w:p>
    <w:p w:rsidR="00331C70" w:rsidRPr="00921A1C" w:rsidRDefault="00331C70" w:rsidP="0030560E">
      <w:pPr>
        <w:spacing w:after="0" w:line="240" w:lineRule="auto"/>
        <w:rPr>
          <w:rFonts w:cstheme="minorHAnsi"/>
          <w:sz w:val="28"/>
          <w:szCs w:val="28"/>
        </w:rPr>
      </w:pPr>
    </w:p>
    <w:p w:rsidR="00F15089" w:rsidRPr="00921A1C" w:rsidRDefault="008D2DB9" w:rsidP="008D2DB9">
      <w:pPr>
        <w:spacing w:after="0" w:line="240" w:lineRule="auto"/>
        <w:rPr>
          <w:rFonts w:cstheme="minorHAnsi"/>
          <w:sz w:val="28"/>
          <w:szCs w:val="28"/>
        </w:rPr>
      </w:pPr>
      <w:r w:rsidRPr="00921A1C">
        <w:rPr>
          <w:rFonts w:cstheme="minorHAnsi"/>
          <w:sz w:val="28"/>
          <w:szCs w:val="28"/>
        </w:rPr>
        <w:t>After</w:t>
      </w:r>
      <w:r w:rsidR="00225809">
        <w:rPr>
          <w:rFonts w:cstheme="minorHAnsi"/>
          <w:sz w:val="28"/>
          <w:szCs w:val="28"/>
        </w:rPr>
        <w:t xml:space="preserve"> detailed </w:t>
      </w:r>
      <w:r w:rsidRPr="00921A1C">
        <w:rPr>
          <w:rFonts w:cstheme="minorHAnsi"/>
          <w:sz w:val="28"/>
          <w:szCs w:val="28"/>
        </w:rPr>
        <w:t xml:space="preserve">review, </w:t>
      </w:r>
      <w:r w:rsidR="00225809">
        <w:rPr>
          <w:rFonts w:cstheme="minorHAnsi"/>
          <w:sz w:val="28"/>
          <w:szCs w:val="28"/>
        </w:rPr>
        <w:t>m</w:t>
      </w:r>
      <w:r w:rsidR="00F15089" w:rsidRPr="00921A1C">
        <w:rPr>
          <w:rFonts w:cstheme="minorHAnsi"/>
          <w:sz w:val="28"/>
          <w:szCs w:val="28"/>
        </w:rPr>
        <w:t xml:space="preserve">edical </w:t>
      </w:r>
      <w:r w:rsidR="00225809">
        <w:rPr>
          <w:rFonts w:cstheme="minorHAnsi"/>
          <w:sz w:val="28"/>
          <w:szCs w:val="28"/>
        </w:rPr>
        <w:t>t</w:t>
      </w:r>
      <w:r w:rsidR="00F15089" w:rsidRPr="00921A1C">
        <w:rPr>
          <w:rFonts w:cstheme="minorHAnsi"/>
          <w:sz w:val="28"/>
          <w:szCs w:val="28"/>
        </w:rPr>
        <w:t xml:space="preserve">echnologies and </w:t>
      </w:r>
      <w:r w:rsidR="00225809">
        <w:rPr>
          <w:rFonts w:cstheme="minorHAnsi"/>
          <w:sz w:val="28"/>
          <w:szCs w:val="28"/>
        </w:rPr>
        <w:t>a</w:t>
      </w:r>
      <w:r w:rsidR="00F15089" w:rsidRPr="00921A1C">
        <w:rPr>
          <w:rFonts w:cstheme="minorHAnsi"/>
          <w:sz w:val="28"/>
          <w:szCs w:val="28"/>
        </w:rPr>
        <w:t xml:space="preserve">dvanced </w:t>
      </w:r>
      <w:r w:rsidR="00225809">
        <w:rPr>
          <w:rFonts w:cstheme="minorHAnsi"/>
          <w:sz w:val="28"/>
          <w:szCs w:val="28"/>
        </w:rPr>
        <w:t>s</w:t>
      </w:r>
      <w:r w:rsidR="00F15089" w:rsidRPr="00921A1C">
        <w:rPr>
          <w:rFonts w:cstheme="minorHAnsi"/>
          <w:sz w:val="28"/>
          <w:szCs w:val="28"/>
        </w:rPr>
        <w:t xml:space="preserve">tructural </w:t>
      </w:r>
      <w:r w:rsidR="00225809">
        <w:rPr>
          <w:rFonts w:cstheme="minorHAnsi"/>
          <w:sz w:val="28"/>
          <w:szCs w:val="28"/>
        </w:rPr>
        <w:t>m</w:t>
      </w:r>
      <w:r w:rsidR="00F15089" w:rsidRPr="00921A1C">
        <w:rPr>
          <w:rFonts w:cstheme="minorHAnsi"/>
          <w:sz w:val="28"/>
          <w:szCs w:val="28"/>
        </w:rPr>
        <w:t xml:space="preserve">aterials </w:t>
      </w:r>
      <w:r w:rsidR="00331C70" w:rsidRPr="00921A1C">
        <w:rPr>
          <w:rFonts w:cstheme="minorHAnsi"/>
          <w:sz w:val="28"/>
          <w:szCs w:val="28"/>
        </w:rPr>
        <w:t>were</w:t>
      </w:r>
      <w:r w:rsidR="00F15089" w:rsidRPr="00921A1C">
        <w:rPr>
          <w:rFonts w:cstheme="minorHAnsi"/>
          <w:sz w:val="28"/>
          <w:szCs w:val="28"/>
        </w:rPr>
        <w:t xml:space="preserve"> added to Innovate UK’s long</w:t>
      </w:r>
      <w:r w:rsidR="00225809">
        <w:rPr>
          <w:rFonts w:cstheme="minorHAnsi"/>
          <w:sz w:val="28"/>
          <w:szCs w:val="28"/>
        </w:rPr>
        <w:t>-</w:t>
      </w:r>
      <w:r w:rsidR="00F15089" w:rsidRPr="00921A1C">
        <w:rPr>
          <w:rFonts w:cstheme="minorHAnsi"/>
          <w:sz w:val="28"/>
          <w:szCs w:val="28"/>
        </w:rPr>
        <w:t>list of possible Catapult</w:t>
      </w:r>
      <w:r w:rsidR="00225809">
        <w:rPr>
          <w:rFonts w:cstheme="minorHAnsi"/>
          <w:sz w:val="28"/>
          <w:szCs w:val="28"/>
        </w:rPr>
        <w:t>s</w:t>
      </w:r>
      <w:r w:rsidR="00F15089" w:rsidRPr="00921A1C">
        <w:rPr>
          <w:rFonts w:cstheme="minorHAnsi"/>
          <w:sz w:val="28"/>
          <w:szCs w:val="28"/>
        </w:rPr>
        <w:t>.</w:t>
      </w:r>
      <w:r w:rsidRPr="00921A1C">
        <w:rPr>
          <w:rFonts w:cstheme="minorHAnsi"/>
          <w:sz w:val="28"/>
          <w:szCs w:val="28"/>
        </w:rPr>
        <w:t xml:space="preserve"> </w:t>
      </w:r>
      <w:r w:rsidR="00F15089" w:rsidRPr="00921A1C">
        <w:rPr>
          <w:rFonts w:cstheme="minorHAnsi"/>
          <w:sz w:val="28"/>
          <w:szCs w:val="28"/>
        </w:rPr>
        <w:t xml:space="preserve">Compound </w:t>
      </w:r>
      <w:r w:rsidR="00225809">
        <w:rPr>
          <w:rFonts w:cstheme="minorHAnsi"/>
          <w:sz w:val="28"/>
          <w:szCs w:val="28"/>
        </w:rPr>
        <w:t>s</w:t>
      </w:r>
      <w:r w:rsidR="00F15089" w:rsidRPr="00921A1C">
        <w:rPr>
          <w:rFonts w:cstheme="minorHAnsi"/>
          <w:sz w:val="28"/>
          <w:szCs w:val="28"/>
        </w:rPr>
        <w:t>emi-</w:t>
      </w:r>
      <w:r w:rsidR="00225809">
        <w:rPr>
          <w:rFonts w:cstheme="minorHAnsi"/>
          <w:sz w:val="28"/>
          <w:szCs w:val="28"/>
        </w:rPr>
        <w:t>c</w:t>
      </w:r>
      <w:r w:rsidR="00F15089" w:rsidRPr="00921A1C">
        <w:rPr>
          <w:rFonts w:cstheme="minorHAnsi"/>
          <w:sz w:val="28"/>
          <w:szCs w:val="28"/>
        </w:rPr>
        <w:t>onductors was added to the short</w:t>
      </w:r>
      <w:r w:rsidR="00225809">
        <w:rPr>
          <w:rFonts w:cstheme="minorHAnsi"/>
          <w:sz w:val="28"/>
          <w:szCs w:val="28"/>
        </w:rPr>
        <w:t>-</w:t>
      </w:r>
      <w:r w:rsidR="00F15089" w:rsidRPr="00921A1C">
        <w:rPr>
          <w:rFonts w:cstheme="minorHAnsi"/>
          <w:sz w:val="28"/>
          <w:szCs w:val="28"/>
        </w:rPr>
        <w:t>list.</w:t>
      </w:r>
    </w:p>
    <w:p w:rsidR="00F15089" w:rsidRPr="00921A1C" w:rsidRDefault="00F15089" w:rsidP="00E35247">
      <w:pPr>
        <w:spacing w:after="0" w:line="240" w:lineRule="auto"/>
        <w:rPr>
          <w:rFonts w:cstheme="minorHAnsi"/>
          <w:b/>
          <w:color w:val="FF0000"/>
          <w:sz w:val="28"/>
          <w:szCs w:val="28"/>
        </w:rPr>
      </w:pPr>
    </w:p>
    <w:p w:rsidR="001E6114" w:rsidRPr="00921A1C" w:rsidRDefault="00225809" w:rsidP="00E35247">
      <w:pPr>
        <w:spacing w:after="0" w:line="240" w:lineRule="auto"/>
        <w:rPr>
          <w:rFonts w:cstheme="minorHAnsi"/>
          <w:sz w:val="28"/>
          <w:szCs w:val="28"/>
        </w:rPr>
      </w:pPr>
      <w:r>
        <w:rPr>
          <w:rFonts w:cstheme="minorHAnsi"/>
          <w:sz w:val="28"/>
          <w:szCs w:val="28"/>
        </w:rPr>
        <w:t>O</w:t>
      </w:r>
      <w:r w:rsidRPr="00921A1C">
        <w:rPr>
          <w:rFonts w:cstheme="minorHAnsi"/>
          <w:sz w:val="28"/>
          <w:szCs w:val="28"/>
        </w:rPr>
        <w:t>n January 7</w:t>
      </w:r>
      <w:r w:rsidRPr="00921A1C">
        <w:rPr>
          <w:rFonts w:cstheme="minorHAnsi"/>
          <w:sz w:val="28"/>
          <w:szCs w:val="28"/>
          <w:vertAlign w:val="superscript"/>
        </w:rPr>
        <w:t>th</w:t>
      </w:r>
      <w:r w:rsidRPr="00921A1C">
        <w:rPr>
          <w:rFonts w:cstheme="minorHAnsi"/>
          <w:sz w:val="28"/>
          <w:szCs w:val="28"/>
        </w:rPr>
        <w:t xml:space="preserve"> 2016</w:t>
      </w:r>
      <w:r>
        <w:rPr>
          <w:rFonts w:cstheme="minorHAnsi"/>
          <w:sz w:val="28"/>
          <w:szCs w:val="28"/>
        </w:rPr>
        <w:t xml:space="preserve">, </w:t>
      </w:r>
      <w:r w:rsidR="00E35247" w:rsidRPr="00921A1C">
        <w:rPr>
          <w:rFonts w:cstheme="minorHAnsi"/>
          <w:sz w:val="28"/>
          <w:szCs w:val="28"/>
        </w:rPr>
        <w:t>the Chancellor</w:t>
      </w:r>
      <w:r>
        <w:rPr>
          <w:rFonts w:cstheme="minorHAnsi"/>
          <w:sz w:val="28"/>
          <w:szCs w:val="28"/>
        </w:rPr>
        <w:t xml:space="preserve"> announced </w:t>
      </w:r>
      <w:r w:rsidRPr="00921A1C">
        <w:rPr>
          <w:rFonts w:cstheme="minorHAnsi"/>
          <w:sz w:val="28"/>
          <w:szCs w:val="28"/>
        </w:rPr>
        <w:t>a £50 million investment</w:t>
      </w:r>
      <w:r>
        <w:rPr>
          <w:rFonts w:cstheme="minorHAnsi"/>
          <w:sz w:val="28"/>
          <w:szCs w:val="28"/>
        </w:rPr>
        <w:t xml:space="preserve"> to develop the UK’s compound semiconductor </w:t>
      </w:r>
      <w:r w:rsidRPr="00921A1C">
        <w:rPr>
          <w:rFonts w:cstheme="minorHAnsi"/>
          <w:sz w:val="28"/>
          <w:szCs w:val="28"/>
        </w:rPr>
        <w:t>Catapult</w:t>
      </w:r>
      <w:r>
        <w:rPr>
          <w:rFonts w:cstheme="minorHAnsi"/>
          <w:sz w:val="28"/>
          <w:szCs w:val="28"/>
        </w:rPr>
        <w:t xml:space="preserve"> in South Wales</w:t>
      </w:r>
      <w:r w:rsidR="00E35247" w:rsidRPr="00921A1C">
        <w:rPr>
          <w:rFonts w:cstheme="minorHAnsi"/>
          <w:sz w:val="28"/>
          <w:szCs w:val="28"/>
        </w:rPr>
        <w:t>.</w:t>
      </w:r>
    </w:p>
    <w:p w:rsidR="00E35247" w:rsidRPr="00921A1C" w:rsidRDefault="00E35247" w:rsidP="00E35247">
      <w:pPr>
        <w:spacing w:after="0" w:line="240" w:lineRule="auto"/>
        <w:rPr>
          <w:rFonts w:cstheme="minorHAnsi"/>
          <w:sz w:val="28"/>
          <w:szCs w:val="28"/>
        </w:rPr>
      </w:pPr>
    </w:p>
    <w:p w:rsidR="00CB4042" w:rsidRPr="00921A1C" w:rsidRDefault="0041377E" w:rsidP="00E35247">
      <w:pPr>
        <w:spacing w:after="0" w:line="240" w:lineRule="auto"/>
        <w:rPr>
          <w:rFonts w:eastAsia="Times New Roman" w:cstheme="minorHAnsi"/>
          <w:sz w:val="28"/>
          <w:szCs w:val="28"/>
        </w:rPr>
      </w:pPr>
      <w:r>
        <w:rPr>
          <w:rFonts w:cstheme="minorHAnsi"/>
          <w:sz w:val="28"/>
          <w:szCs w:val="28"/>
        </w:rPr>
        <w:t>The G</w:t>
      </w:r>
      <w:r w:rsidR="007D25A4" w:rsidRPr="00921A1C">
        <w:rPr>
          <w:rFonts w:cstheme="minorHAnsi"/>
          <w:sz w:val="28"/>
          <w:szCs w:val="28"/>
        </w:rPr>
        <w:t xml:space="preserve">roup </w:t>
      </w:r>
      <w:r>
        <w:rPr>
          <w:rFonts w:cstheme="minorHAnsi"/>
          <w:sz w:val="28"/>
          <w:szCs w:val="28"/>
        </w:rPr>
        <w:t xml:space="preserve">is also concerned with improving links between Welsh business  </w:t>
      </w:r>
      <w:r w:rsidR="00CB4042" w:rsidRPr="00921A1C">
        <w:rPr>
          <w:rFonts w:cstheme="minorHAnsi"/>
          <w:sz w:val="28"/>
          <w:szCs w:val="28"/>
        </w:rPr>
        <w:t xml:space="preserve"> </w:t>
      </w:r>
      <w:r>
        <w:rPr>
          <w:rFonts w:cstheme="minorHAnsi"/>
          <w:sz w:val="28"/>
          <w:szCs w:val="28"/>
        </w:rPr>
        <w:t xml:space="preserve">and </w:t>
      </w:r>
      <w:r w:rsidR="00CB4042" w:rsidRPr="00921A1C">
        <w:rPr>
          <w:rFonts w:cstheme="minorHAnsi"/>
          <w:sz w:val="28"/>
          <w:szCs w:val="28"/>
        </w:rPr>
        <w:t>exist</w:t>
      </w:r>
      <w:r>
        <w:rPr>
          <w:rFonts w:cstheme="minorHAnsi"/>
          <w:sz w:val="28"/>
          <w:szCs w:val="28"/>
        </w:rPr>
        <w:t>ing R&amp;D centres.</w:t>
      </w:r>
      <w:r w:rsidR="00CB4042" w:rsidRPr="00921A1C">
        <w:rPr>
          <w:rFonts w:cstheme="minorHAnsi"/>
          <w:sz w:val="28"/>
          <w:szCs w:val="28"/>
        </w:rPr>
        <w:t xml:space="preserve"> </w:t>
      </w:r>
      <w:r w:rsidR="00CB4042" w:rsidRPr="00921A1C">
        <w:rPr>
          <w:rFonts w:eastAsia="Times New Roman" w:cstheme="minorHAnsi"/>
          <w:sz w:val="28"/>
          <w:szCs w:val="28"/>
        </w:rPr>
        <w:t xml:space="preserve">The </w:t>
      </w:r>
      <w:r w:rsidR="00E776EC" w:rsidRPr="00921A1C">
        <w:rPr>
          <w:rFonts w:eastAsia="Times New Roman" w:cstheme="minorHAnsi"/>
          <w:sz w:val="28"/>
          <w:szCs w:val="28"/>
        </w:rPr>
        <w:t>Welsh Government</w:t>
      </w:r>
      <w:r>
        <w:rPr>
          <w:rFonts w:eastAsia="Times New Roman" w:cstheme="minorHAnsi"/>
          <w:sz w:val="28"/>
          <w:szCs w:val="28"/>
        </w:rPr>
        <w:t>’s</w:t>
      </w:r>
      <w:r w:rsidR="00E776EC" w:rsidRPr="00921A1C">
        <w:rPr>
          <w:rFonts w:eastAsia="Times New Roman" w:cstheme="minorHAnsi"/>
          <w:sz w:val="28"/>
          <w:szCs w:val="28"/>
        </w:rPr>
        <w:t xml:space="preserve"> </w:t>
      </w:r>
      <w:r w:rsidR="00CB4042" w:rsidRPr="00921A1C">
        <w:rPr>
          <w:rFonts w:eastAsia="Times New Roman" w:cstheme="minorHAnsi"/>
          <w:sz w:val="28"/>
          <w:szCs w:val="28"/>
        </w:rPr>
        <w:t>S</w:t>
      </w:r>
      <w:r>
        <w:rPr>
          <w:rFonts w:eastAsia="Times New Roman" w:cstheme="minorHAnsi"/>
          <w:sz w:val="28"/>
          <w:szCs w:val="28"/>
        </w:rPr>
        <w:t>MART</w:t>
      </w:r>
      <w:r w:rsidR="00CB4042" w:rsidRPr="00921A1C">
        <w:rPr>
          <w:rFonts w:eastAsia="Times New Roman" w:cstheme="minorHAnsi"/>
          <w:sz w:val="28"/>
          <w:szCs w:val="28"/>
        </w:rPr>
        <w:t xml:space="preserve"> Innovation programme</w:t>
      </w:r>
      <w:r w:rsidR="000D7CAE">
        <w:rPr>
          <w:rStyle w:val="FootnoteReference"/>
          <w:rFonts w:eastAsia="Times New Roman" w:cstheme="minorHAnsi"/>
          <w:sz w:val="28"/>
          <w:szCs w:val="28"/>
        </w:rPr>
        <w:footnoteReference w:id="9"/>
      </w:r>
      <w:r w:rsidR="00CB4042" w:rsidRPr="00921A1C">
        <w:rPr>
          <w:rFonts w:eastAsia="Times New Roman" w:cstheme="minorHAnsi"/>
          <w:sz w:val="28"/>
          <w:szCs w:val="28"/>
        </w:rPr>
        <w:t xml:space="preserve"> identif</w:t>
      </w:r>
      <w:r>
        <w:rPr>
          <w:rFonts w:eastAsia="Times New Roman" w:cstheme="minorHAnsi"/>
          <w:sz w:val="28"/>
          <w:szCs w:val="28"/>
        </w:rPr>
        <w:t>ies</w:t>
      </w:r>
      <w:r w:rsidR="00CB4042" w:rsidRPr="00921A1C">
        <w:rPr>
          <w:rFonts w:eastAsia="Times New Roman" w:cstheme="minorHAnsi"/>
          <w:sz w:val="28"/>
          <w:szCs w:val="28"/>
        </w:rPr>
        <w:t xml:space="preserve"> technology needs </w:t>
      </w:r>
      <w:r>
        <w:rPr>
          <w:rFonts w:eastAsia="Times New Roman" w:cstheme="minorHAnsi"/>
          <w:sz w:val="28"/>
          <w:szCs w:val="28"/>
        </w:rPr>
        <w:t>i</w:t>
      </w:r>
      <w:r w:rsidR="00CB4042" w:rsidRPr="00921A1C">
        <w:rPr>
          <w:rFonts w:eastAsia="Times New Roman" w:cstheme="minorHAnsi"/>
          <w:sz w:val="28"/>
          <w:szCs w:val="28"/>
        </w:rPr>
        <w:t>n Welsh businesses and advis</w:t>
      </w:r>
      <w:r>
        <w:rPr>
          <w:rFonts w:eastAsia="Times New Roman" w:cstheme="minorHAnsi"/>
          <w:sz w:val="28"/>
          <w:szCs w:val="28"/>
        </w:rPr>
        <w:t>es</w:t>
      </w:r>
      <w:r w:rsidR="00CB4042" w:rsidRPr="00921A1C">
        <w:rPr>
          <w:rFonts w:eastAsia="Times New Roman" w:cstheme="minorHAnsi"/>
          <w:sz w:val="28"/>
          <w:szCs w:val="28"/>
        </w:rPr>
        <w:t xml:space="preserve"> on the most appropriate sources of support. This </w:t>
      </w:r>
      <w:r>
        <w:rPr>
          <w:rFonts w:eastAsia="Times New Roman" w:cstheme="minorHAnsi"/>
          <w:sz w:val="28"/>
          <w:szCs w:val="28"/>
        </w:rPr>
        <w:t>can</w:t>
      </w:r>
      <w:r w:rsidR="00CB4042" w:rsidRPr="00921A1C">
        <w:rPr>
          <w:rFonts w:eastAsia="Times New Roman" w:cstheme="minorHAnsi"/>
          <w:sz w:val="28"/>
          <w:szCs w:val="28"/>
        </w:rPr>
        <w:t xml:space="preserve"> include Catapult</w:t>
      </w:r>
      <w:r>
        <w:rPr>
          <w:rFonts w:eastAsia="Times New Roman" w:cstheme="minorHAnsi"/>
          <w:sz w:val="28"/>
          <w:szCs w:val="28"/>
        </w:rPr>
        <w:t>s or</w:t>
      </w:r>
      <w:r w:rsidR="00CB4042" w:rsidRPr="00921A1C">
        <w:rPr>
          <w:rFonts w:eastAsia="Times New Roman" w:cstheme="minorHAnsi"/>
          <w:sz w:val="28"/>
          <w:szCs w:val="28"/>
        </w:rPr>
        <w:t xml:space="preserve"> other technology centres and providers.</w:t>
      </w:r>
    </w:p>
    <w:p w:rsidR="00CB4042" w:rsidRPr="00921A1C" w:rsidRDefault="00CB4042" w:rsidP="00E35247">
      <w:pPr>
        <w:spacing w:after="0" w:line="240" w:lineRule="auto"/>
        <w:rPr>
          <w:rFonts w:eastAsia="Times New Roman" w:cstheme="minorHAnsi"/>
          <w:sz w:val="28"/>
          <w:szCs w:val="28"/>
        </w:rPr>
      </w:pPr>
    </w:p>
    <w:p w:rsidR="00CB4042" w:rsidRPr="00921A1C" w:rsidRDefault="0041377E" w:rsidP="00E35247">
      <w:pPr>
        <w:spacing w:after="0" w:line="240" w:lineRule="auto"/>
        <w:rPr>
          <w:rFonts w:eastAsia="Times New Roman" w:cstheme="minorHAnsi"/>
          <w:sz w:val="28"/>
          <w:szCs w:val="28"/>
        </w:rPr>
      </w:pPr>
      <w:r>
        <w:rPr>
          <w:rFonts w:eastAsia="Times New Roman" w:cstheme="minorHAnsi"/>
          <w:sz w:val="28"/>
          <w:szCs w:val="28"/>
        </w:rPr>
        <w:t>Finally</w:t>
      </w:r>
      <w:r w:rsidR="00CB4042" w:rsidRPr="00921A1C">
        <w:rPr>
          <w:rFonts w:eastAsia="Times New Roman" w:cstheme="minorHAnsi"/>
          <w:sz w:val="28"/>
          <w:szCs w:val="28"/>
        </w:rPr>
        <w:t xml:space="preserve">, the </w:t>
      </w:r>
      <w:r>
        <w:rPr>
          <w:rFonts w:eastAsia="Times New Roman" w:cstheme="minorHAnsi"/>
          <w:sz w:val="28"/>
          <w:szCs w:val="28"/>
        </w:rPr>
        <w:t>G</w:t>
      </w:r>
      <w:r w:rsidR="00772FD4" w:rsidRPr="00921A1C">
        <w:rPr>
          <w:rFonts w:eastAsia="Times New Roman" w:cstheme="minorHAnsi"/>
          <w:sz w:val="28"/>
          <w:szCs w:val="28"/>
        </w:rPr>
        <w:t xml:space="preserve">roup </w:t>
      </w:r>
      <w:r w:rsidR="00DE4C82">
        <w:rPr>
          <w:rFonts w:eastAsia="Times New Roman" w:cstheme="minorHAnsi"/>
          <w:sz w:val="28"/>
          <w:szCs w:val="28"/>
        </w:rPr>
        <w:t>has identified the fact that there may be key technologies not covered by the current technology centres.</w:t>
      </w:r>
      <w:r>
        <w:rPr>
          <w:rFonts w:eastAsia="Times New Roman" w:cstheme="minorHAnsi"/>
          <w:sz w:val="28"/>
          <w:szCs w:val="28"/>
        </w:rPr>
        <w:t xml:space="preserve"> </w:t>
      </w:r>
      <w:r w:rsidR="00CB4042" w:rsidRPr="00921A1C">
        <w:rPr>
          <w:rFonts w:eastAsia="Times New Roman" w:cstheme="minorHAnsi"/>
          <w:sz w:val="28"/>
          <w:szCs w:val="28"/>
        </w:rPr>
        <w:t>Industry Wales</w:t>
      </w:r>
      <w:r>
        <w:rPr>
          <w:rFonts w:eastAsia="Times New Roman" w:cstheme="minorHAnsi"/>
          <w:sz w:val="28"/>
          <w:szCs w:val="28"/>
        </w:rPr>
        <w:t xml:space="preserve"> is planning </w:t>
      </w:r>
      <w:r w:rsidR="00CB4042" w:rsidRPr="00921A1C">
        <w:rPr>
          <w:rFonts w:eastAsia="Times New Roman" w:cstheme="minorHAnsi"/>
          <w:sz w:val="28"/>
          <w:szCs w:val="28"/>
        </w:rPr>
        <w:t xml:space="preserve">a detailed survey of </w:t>
      </w:r>
      <w:r>
        <w:rPr>
          <w:rFonts w:eastAsia="Times New Roman" w:cstheme="minorHAnsi"/>
          <w:sz w:val="28"/>
          <w:szCs w:val="28"/>
        </w:rPr>
        <w:t>its</w:t>
      </w:r>
      <w:r w:rsidR="00CB4042" w:rsidRPr="00921A1C">
        <w:rPr>
          <w:rFonts w:eastAsia="Times New Roman" w:cstheme="minorHAnsi"/>
          <w:sz w:val="28"/>
          <w:szCs w:val="28"/>
        </w:rPr>
        <w:t xml:space="preserve"> membership which</w:t>
      </w:r>
      <w:r>
        <w:rPr>
          <w:rFonts w:eastAsia="Times New Roman" w:cstheme="minorHAnsi"/>
          <w:sz w:val="28"/>
          <w:szCs w:val="28"/>
        </w:rPr>
        <w:t xml:space="preserve"> will </w:t>
      </w:r>
      <w:r w:rsidR="00DE4C82">
        <w:rPr>
          <w:rFonts w:eastAsia="Times New Roman" w:cstheme="minorHAnsi"/>
          <w:sz w:val="28"/>
          <w:szCs w:val="28"/>
        </w:rPr>
        <w:t>identify</w:t>
      </w:r>
      <w:r>
        <w:rPr>
          <w:rFonts w:eastAsia="Times New Roman" w:cstheme="minorHAnsi"/>
          <w:sz w:val="28"/>
          <w:szCs w:val="28"/>
        </w:rPr>
        <w:t xml:space="preserve"> </w:t>
      </w:r>
      <w:r w:rsidR="00CB4042" w:rsidRPr="00921A1C">
        <w:rPr>
          <w:rFonts w:eastAsia="Times New Roman" w:cstheme="minorHAnsi"/>
          <w:sz w:val="28"/>
          <w:szCs w:val="28"/>
        </w:rPr>
        <w:t xml:space="preserve">technology gaps. </w:t>
      </w:r>
    </w:p>
    <w:p w:rsidR="00096E0B" w:rsidRDefault="00096E0B" w:rsidP="00CB4042">
      <w:pPr>
        <w:spacing w:after="0" w:line="240" w:lineRule="auto"/>
        <w:rPr>
          <w:rFonts w:cstheme="minorHAnsi"/>
          <w:sz w:val="28"/>
          <w:szCs w:val="28"/>
        </w:rPr>
      </w:pPr>
    </w:p>
    <w:p w:rsidR="001C66C7" w:rsidRDefault="00C2562F" w:rsidP="00C2562F">
      <w:pPr>
        <w:spacing w:after="0" w:line="240" w:lineRule="auto"/>
        <w:rPr>
          <w:rFonts w:cstheme="minorHAnsi"/>
          <w:b/>
          <w:sz w:val="28"/>
          <w:szCs w:val="28"/>
        </w:rPr>
      </w:pPr>
      <w:r w:rsidRPr="000D42B1">
        <w:rPr>
          <w:noProof/>
          <w:lang w:eastAsia="en-GB"/>
        </w:rPr>
        <mc:AlternateContent>
          <mc:Choice Requires="wps">
            <w:drawing>
              <wp:anchor distT="0" distB="0" distL="114300" distR="114300" simplePos="0" relativeHeight="251661312" behindDoc="0" locked="0" layoutInCell="1" allowOverlap="1" wp14:anchorId="3E8D0594" wp14:editId="431BD216">
                <wp:simplePos x="0" y="0"/>
                <wp:positionH relativeFrom="column">
                  <wp:posOffset>617220</wp:posOffset>
                </wp:positionH>
                <wp:positionV relativeFrom="paragraph">
                  <wp:posOffset>59690</wp:posOffset>
                </wp:positionV>
                <wp:extent cx="1896745" cy="307340"/>
                <wp:effectExtent l="0" t="0" r="0" b="0"/>
                <wp:wrapNone/>
                <wp:docPr id="7" name="TextBox 5"/>
                <wp:cNvGraphicFramePr/>
                <a:graphic xmlns:a="http://schemas.openxmlformats.org/drawingml/2006/main">
                  <a:graphicData uri="http://schemas.microsoft.com/office/word/2010/wordprocessingShape">
                    <wps:wsp>
                      <wps:cNvSpPr txBox="1"/>
                      <wps:spPr>
                        <a:xfrm>
                          <a:off x="0" y="0"/>
                          <a:ext cx="1896745" cy="307340"/>
                        </a:xfrm>
                        <a:prstGeom prst="rect">
                          <a:avLst/>
                        </a:prstGeom>
                        <a:noFill/>
                      </wps:spPr>
                      <wps:txbx>
                        <w:txbxContent>
                          <w:p w:rsidR="000D42B1" w:rsidRDefault="000D42B1" w:rsidP="000D42B1">
                            <w:pPr>
                              <w:pStyle w:val="NormalWeb"/>
                              <w:spacing w:after="0"/>
                            </w:pPr>
                            <w:r>
                              <w:rPr>
                                <w:rFonts w:asciiTheme="minorHAnsi" w:hAnsi="Calibri" w:cstheme="minorBidi"/>
                                <w:b/>
                                <w:bCs/>
                                <w:color w:val="000000" w:themeColor="text1"/>
                                <w:kern w:val="24"/>
                                <w:sz w:val="28"/>
                                <w:szCs w:val="28"/>
                              </w:rPr>
                              <w:t>4) Measures and brand</w:t>
                            </w:r>
                          </w:p>
                        </w:txbxContent>
                      </wps:txbx>
                      <wps:bodyPr wrap="none" rtlCol="0">
                        <a:spAutoFit/>
                      </wps:bodyPr>
                    </wps:wsp>
                  </a:graphicData>
                </a:graphic>
              </wp:anchor>
            </w:drawing>
          </mc:Choice>
          <mc:Fallback>
            <w:pict>
              <v:shape id="_x0000_s1029" type="#_x0000_t202" style="position:absolute;margin-left:48.6pt;margin-top:4.7pt;width:149.35pt;height:24.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" filled="f" stroked="f">
                <v:textbox style="mso-fit-shape-to-text:t">
                  <w:txbxContent>
                    <w:p w:rsidR="000D42B1" w:rsidRDefault="000D42B1" w:rsidP="000D42B1">
                      <w:pPr>
                        <w:pStyle w:val="NormalWeb"/>
                        <w:spacing w:after="0"/>
                      </w:pPr>
                      <w:r>
                        <w:rPr>
                          <w:rFonts w:asciiTheme="minorHAnsi" w:hAnsi="Calibri" w:cstheme="minorBidi"/>
                          <w:b/>
                          <w:bCs/>
                          <w:color w:val="000000" w:themeColor="text1"/>
                          <w:kern w:val="24"/>
                          <w:sz w:val="28"/>
                          <w:szCs w:val="28"/>
                        </w:rPr>
                        <w:t>4) Measures and brand</w:t>
                      </w:r>
                    </w:p>
                  </w:txbxContent>
                </v:textbox>
              </v:shape>
            </w:pict>
          </mc:Fallback>
        </mc:AlternateContent>
      </w:r>
      <w:r w:rsidRPr="001C66C7">
        <w:rPr>
          <w:rFonts w:cstheme="minorHAnsi"/>
          <w:b/>
          <w:noProof/>
          <w:sz w:val="28"/>
          <w:szCs w:val="28"/>
          <w:lang w:eastAsia="en-GB"/>
        </w:rPr>
        <w:drawing>
          <wp:inline distT="0" distB="0" distL="0" distR="0" wp14:anchorId="3730907C" wp14:editId="5D23B96A">
            <wp:extent cx="784654" cy="48387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2774" cy="488877"/>
                    </a:xfrm>
                    <a:prstGeom prst="rect">
                      <a:avLst/>
                    </a:prstGeom>
                    <a:noFill/>
                    <a:ln>
                      <a:noFill/>
                    </a:ln>
                    <a:extLst/>
                  </pic:spPr>
                </pic:pic>
              </a:graphicData>
            </a:graphic>
          </wp:inline>
        </w:drawing>
      </w:r>
    </w:p>
    <w:p w:rsidR="006C7F82" w:rsidRDefault="006C7F82" w:rsidP="00BA6DE3">
      <w:pPr>
        <w:spacing w:after="0" w:line="240" w:lineRule="auto"/>
        <w:rPr>
          <w:rFonts w:cstheme="minorHAnsi"/>
          <w:b/>
          <w:sz w:val="28"/>
          <w:szCs w:val="28"/>
        </w:rPr>
      </w:pPr>
    </w:p>
    <w:p w:rsidR="00901ADC" w:rsidRPr="00921A1C" w:rsidRDefault="00DB3FA8" w:rsidP="00AF6D6D">
      <w:pPr>
        <w:spacing w:after="0" w:line="240" w:lineRule="auto"/>
        <w:rPr>
          <w:rFonts w:cstheme="minorHAnsi"/>
          <w:sz w:val="28"/>
          <w:szCs w:val="28"/>
        </w:rPr>
      </w:pPr>
      <w:r>
        <w:rPr>
          <w:rFonts w:cstheme="minorHAnsi"/>
          <w:sz w:val="28"/>
          <w:szCs w:val="28"/>
          <w:lang w:val="en-US"/>
        </w:rPr>
        <w:t>P</w:t>
      </w:r>
      <w:r w:rsidRPr="00921A1C">
        <w:rPr>
          <w:rFonts w:cstheme="minorHAnsi"/>
          <w:sz w:val="28"/>
          <w:szCs w:val="28"/>
          <w:lang w:val="en-US"/>
        </w:rPr>
        <w:t>olicy decisions and interventions</w:t>
      </w:r>
      <w:r>
        <w:rPr>
          <w:rFonts w:cstheme="minorHAnsi"/>
          <w:sz w:val="28"/>
          <w:szCs w:val="28"/>
          <w:lang w:val="en-US"/>
        </w:rPr>
        <w:t xml:space="preserve"> must be informed by </w:t>
      </w:r>
      <w:r w:rsidR="00B0269F" w:rsidRPr="00921A1C">
        <w:rPr>
          <w:rFonts w:cstheme="minorHAnsi"/>
          <w:sz w:val="28"/>
          <w:szCs w:val="28"/>
          <w:lang w:val="en-US"/>
        </w:rPr>
        <w:t>data and intelligence</w:t>
      </w:r>
      <w:r>
        <w:rPr>
          <w:rFonts w:cstheme="minorHAnsi"/>
          <w:sz w:val="28"/>
          <w:szCs w:val="28"/>
          <w:lang w:val="en-US"/>
        </w:rPr>
        <w:t>.</w:t>
      </w:r>
      <w:r w:rsidR="00F87537" w:rsidRPr="00921A1C">
        <w:rPr>
          <w:rFonts w:cstheme="minorHAnsi"/>
          <w:sz w:val="28"/>
          <w:szCs w:val="28"/>
          <w:lang w:val="en-US"/>
        </w:rPr>
        <w:t xml:space="preserve"> The </w:t>
      </w:r>
      <w:r>
        <w:rPr>
          <w:rFonts w:cstheme="minorHAnsi"/>
          <w:sz w:val="28"/>
          <w:szCs w:val="28"/>
          <w:lang w:val="en-US"/>
        </w:rPr>
        <w:t xml:space="preserve">problem is that this does not yet exist in Wales for </w:t>
      </w:r>
      <w:r w:rsidRPr="00921A1C">
        <w:rPr>
          <w:rFonts w:cstheme="minorHAnsi"/>
          <w:sz w:val="28"/>
          <w:szCs w:val="28"/>
        </w:rPr>
        <w:t>innovat</w:t>
      </w:r>
      <w:r>
        <w:rPr>
          <w:rFonts w:cstheme="minorHAnsi"/>
          <w:sz w:val="28"/>
          <w:szCs w:val="28"/>
        </w:rPr>
        <w:t>ive activity</w:t>
      </w:r>
      <w:r w:rsidR="00B0269F" w:rsidRPr="00921A1C">
        <w:rPr>
          <w:rFonts w:cstheme="minorHAnsi"/>
          <w:sz w:val="28"/>
          <w:szCs w:val="28"/>
        </w:rPr>
        <w:t xml:space="preserve"> in emerging technologies</w:t>
      </w:r>
      <w:r w:rsidR="00F87537" w:rsidRPr="00921A1C">
        <w:rPr>
          <w:rFonts w:cstheme="minorHAnsi"/>
          <w:sz w:val="28"/>
          <w:szCs w:val="28"/>
        </w:rPr>
        <w:t xml:space="preserve">. </w:t>
      </w:r>
      <w:r w:rsidR="00BE0925" w:rsidRPr="00921A1C">
        <w:rPr>
          <w:rFonts w:cstheme="minorHAnsi"/>
          <w:sz w:val="28"/>
          <w:szCs w:val="28"/>
        </w:rPr>
        <w:t>U</w:t>
      </w:r>
      <w:r>
        <w:rPr>
          <w:rFonts w:cstheme="minorHAnsi"/>
          <w:sz w:val="28"/>
          <w:szCs w:val="28"/>
        </w:rPr>
        <w:t xml:space="preserve">sing historical data </w:t>
      </w:r>
      <w:r w:rsidR="00B0269F" w:rsidRPr="00921A1C">
        <w:rPr>
          <w:rFonts w:cstheme="minorHAnsi"/>
          <w:sz w:val="28"/>
          <w:szCs w:val="28"/>
        </w:rPr>
        <w:t xml:space="preserve">from </w:t>
      </w:r>
      <w:r w:rsidR="00F87537" w:rsidRPr="00921A1C">
        <w:rPr>
          <w:rFonts w:cstheme="minorHAnsi"/>
          <w:sz w:val="28"/>
          <w:szCs w:val="28"/>
        </w:rPr>
        <w:t xml:space="preserve">the </w:t>
      </w:r>
      <w:r w:rsidR="00B0269F" w:rsidRPr="00921A1C">
        <w:rPr>
          <w:rFonts w:cstheme="minorHAnsi"/>
          <w:sz w:val="28"/>
          <w:szCs w:val="28"/>
        </w:rPr>
        <w:t>standard industry classification (SIC) codes</w:t>
      </w:r>
      <w:r w:rsidR="0025618D" w:rsidRPr="00921A1C">
        <w:rPr>
          <w:rFonts w:cstheme="minorHAnsi"/>
          <w:sz w:val="28"/>
          <w:szCs w:val="28"/>
        </w:rPr>
        <w:t xml:space="preserve"> is problematic</w:t>
      </w:r>
      <w:r w:rsidR="00B0269F" w:rsidRPr="00921A1C">
        <w:rPr>
          <w:rFonts w:cstheme="minorHAnsi"/>
          <w:sz w:val="28"/>
          <w:szCs w:val="28"/>
        </w:rPr>
        <w:t xml:space="preserve">. </w:t>
      </w:r>
    </w:p>
    <w:p w:rsidR="00DF184C" w:rsidRPr="00921A1C" w:rsidRDefault="0025618D" w:rsidP="00F87537">
      <w:pPr>
        <w:spacing w:after="0" w:line="240" w:lineRule="auto"/>
        <w:rPr>
          <w:rFonts w:cstheme="minorHAnsi"/>
          <w:sz w:val="28"/>
          <w:szCs w:val="28"/>
        </w:rPr>
      </w:pPr>
      <w:r w:rsidRPr="00921A1C">
        <w:rPr>
          <w:rFonts w:cstheme="minorHAnsi"/>
          <w:sz w:val="28"/>
          <w:szCs w:val="28"/>
        </w:rPr>
        <w:t xml:space="preserve">The </w:t>
      </w:r>
      <w:r w:rsidR="00DB3FA8">
        <w:rPr>
          <w:rFonts w:cstheme="minorHAnsi"/>
          <w:sz w:val="28"/>
          <w:szCs w:val="28"/>
        </w:rPr>
        <w:t xml:space="preserve">Group’s </w:t>
      </w:r>
      <w:r w:rsidRPr="00921A1C">
        <w:rPr>
          <w:rFonts w:cstheme="minorHAnsi"/>
          <w:sz w:val="28"/>
          <w:szCs w:val="28"/>
        </w:rPr>
        <w:t>vision</w:t>
      </w:r>
      <w:r w:rsidR="00FA4DF6" w:rsidRPr="00921A1C">
        <w:rPr>
          <w:rFonts w:cstheme="minorHAnsi"/>
          <w:sz w:val="28"/>
          <w:szCs w:val="28"/>
        </w:rPr>
        <w:t xml:space="preserve"> </w:t>
      </w:r>
      <w:r w:rsidR="00DB3FA8">
        <w:rPr>
          <w:rFonts w:cstheme="minorHAnsi"/>
          <w:sz w:val="28"/>
          <w:szCs w:val="28"/>
        </w:rPr>
        <w:t xml:space="preserve">is for </w:t>
      </w:r>
      <w:r w:rsidRPr="00921A1C">
        <w:rPr>
          <w:rFonts w:cstheme="minorHAnsi"/>
          <w:sz w:val="28"/>
          <w:szCs w:val="28"/>
        </w:rPr>
        <w:t>i</w:t>
      </w:r>
      <w:r w:rsidR="00F87537" w:rsidRPr="00921A1C">
        <w:rPr>
          <w:rFonts w:cstheme="minorHAnsi"/>
          <w:sz w:val="28"/>
          <w:szCs w:val="28"/>
        </w:rPr>
        <w:t>nnovati</w:t>
      </w:r>
      <w:r w:rsidR="00DB3FA8">
        <w:rPr>
          <w:rFonts w:cstheme="minorHAnsi"/>
          <w:sz w:val="28"/>
          <w:szCs w:val="28"/>
        </w:rPr>
        <w:t>on</w:t>
      </w:r>
      <w:r w:rsidR="00F87537" w:rsidRPr="00921A1C">
        <w:rPr>
          <w:rFonts w:cstheme="minorHAnsi"/>
          <w:sz w:val="28"/>
          <w:szCs w:val="28"/>
        </w:rPr>
        <w:t xml:space="preserve"> policy </w:t>
      </w:r>
      <w:r w:rsidR="00DB3FA8">
        <w:rPr>
          <w:rFonts w:cstheme="minorHAnsi"/>
          <w:sz w:val="28"/>
          <w:szCs w:val="28"/>
        </w:rPr>
        <w:t xml:space="preserve">and </w:t>
      </w:r>
      <w:r w:rsidR="00F87537" w:rsidRPr="00921A1C">
        <w:rPr>
          <w:rFonts w:cstheme="minorHAnsi"/>
          <w:sz w:val="28"/>
          <w:szCs w:val="28"/>
        </w:rPr>
        <w:t>measures t</w:t>
      </w:r>
      <w:r w:rsidR="00DB3FA8">
        <w:rPr>
          <w:rFonts w:cstheme="minorHAnsi"/>
          <w:sz w:val="28"/>
          <w:szCs w:val="28"/>
        </w:rPr>
        <w:t xml:space="preserve">o be </w:t>
      </w:r>
      <w:r w:rsidR="00F87537" w:rsidRPr="00921A1C">
        <w:rPr>
          <w:rFonts w:cstheme="minorHAnsi"/>
          <w:sz w:val="28"/>
          <w:szCs w:val="28"/>
        </w:rPr>
        <w:t>informed by excellent data, knowledge and insight</w:t>
      </w:r>
      <w:r w:rsidRPr="00921A1C">
        <w:rPr>
          <w:rFonts w:cstheme="minorHAnsi"/>
          <w:sz w:val="28"/>
          <w:szCs w:val="28"/>
        </w:rPr>
        <w:t xml:space="preserve">. </w:t>
      </w:r>
    </w:p>
    <w:p w:rsidR="00AF6D6D" w:rsidRPr="00921A1C" w:rsidRDefault="00AF6D6D" w:rsidP="00BA6DE3">
      <w:pPr>
        <w:spacing w:after="0" w:line="240" w:lineRule="auto"/>
        <w:rPr>
          <w:rFonts w:cstheme="minorHAnsi"/>
          <w:sz w:val="28"/>
          <w:szCs w:val="28"/>
          <w:u w:val="single"/>
        </w:rPr>
      </w:pPr>
    </w:p>
    <w:p w:rsidR="00C557BA" w:rsidRPr="00921A1C" w:rsidRDefault="00DB3FA8" w:rsidP="00C557BA">
      <w:pPr>
        <w:spacing w:after="0" w:line="240" w:lineRule="auto"/>
        <w:rPr>
          <w:rFonts w:cstheme="minorHAnsi"/>
          <w:sz w:val="28"/>
          <w:szCs w:val="28"/>
        </w:rPr>
      </w:pPr>
      <w:r>
        <w:rPr>
          <w:rFonts w:cstheme="minorHAnsi"/>
          <w:sz w:val="28"/>
          <w:szCs w:val="28"/>
        </w:rPr>
        <w:t xml:space="preserve">The first step is </w:t>
      </w:r>
      <w:r w:rsidR="00C557BA" w:rsidRPr="00DB3FA8">
        <w:rPr>
          <w:rFonts w:cstheme="minorHAnsi"/>
          <w:i/>
          <w:sz w:val="28"/>
          <w:szCs w:val="28"/>
        </w:rPr>
        <w:t>Arloesiadur: An Innovation Dashboard for Wales</w:t>
      </w:r>
      <w:r w:rsidR="00C557BA" w:rsidRPr="00921A1C">
        <w:rPr>
          <w:rFonts w:cstheme="minorHAnsi"/>
          <w:sz w:val="28"/>
          <w:szCs w:val="28"/>
        </w:rPr>
        <w:t xml:space="preserve">. This project aims to </w:t>
      </w:r>
      <w:r w:rsidR="007E5E31">
        <w:rPr>
          <w:rFonts w:cstheme="minorHAnsi"/>
          <w:sz w:val="28"/>
          <w:szCs w:val="28"/>
        </w:rPr>
        <w:t xml:space="preserve">capture and </w:t>
      </w:r>
      <w:r w:rsidR="00C557BA" w:rsidRPr="00921A1C">
        <w:rPr>
          <w:rFonts w:cstheme="minorHAnsi"/>
          <w:sz w:val="28"/>
          <w:szCs w:val="28"/>
        </w:rPr>
        <w:t xml:space="preserve">measure innovation in real time. </w:t>
      </w:r>
      <w:r>
        <w:rPr>
          <w:rFonts w:cstheme="minorHAnsi"/>
          <w:sz w:val="28"/>
          <w:szCs w:val="28"/>
        </w:rPr>
        <w:t xml:space="preserve">The Group is not aware of any global precedents for </w:t>
      </w:r>
      <w:r w:rsidRPr="00DB3FA8">
        <w:rPr>
          <w:rFonts w:cstheme="minorHAnsi"/>
          <w:i/>
          <w:sz w:val="28"/>
          <w:szCs w:val="28"/>
        </w:rPr>
        <w:t>Arloeisiadur</w:t>
      </w:r>
      <w:r>
        <w:rPr>
          <w:rFonts w:cstheme="minorHAnsi"/>
          <w:i/>
          <w:sz w:val="28"/>
          <w:szCs w:val="28"/>
        </w:rPr>
        <w:t xml:space="preserve">, </w:t>
      </w:r>
      <w:r>
        <w:rPr>
          <w:rFonts w:cstheme="minorHAnsi"/>
          <w:sz w:val="28"/>
          <w:szCs w:val="28"/>
        </w:rPr>
        <w:t xml:space="preserve">and it may </w:t>
      </w:r>
      <w:r w:rsidR="00C557BA" w:rsidRPr="00921A1C">
        <w:rPr>
          <w:rFonts w:cstheme="minorHAnsi"/>
          <w:sz w:val="28"/>
          <w:szCs w:val="28"/>
        </w:rPr>
        <w:t>generate</w:t>
      </w:r>
      <w:r w:rsidR="009B24A4">
        <w:rPr>
          <w:rFonts w:cstheme="minorHAnsi"/>
          <w:sz w:val="28"/>
          <w:szCs w:val="28"/>
        </w:rPr>
        <w:t xml:space="preserve"> significant</w:t>
      </w:r>
      <w:r w:rsidR="00C557BA" w:rsidRPr="00921A1C">
        <w:rPr>
          <w:rFonts w:cstheme="minorHAnsi"/>
          <w:sz w:val="28"/>
          <w:szCs w:val="28"/>
        </w:rPr>
        <w:t xml:space="preserve"> interest among other nations and regions looking to grow their innovation capacity. </w:t>
      </w:r>
    </w:p>
    <w:p w:rsidR="00C557BA" w:rsidRPr="00921A1C" w:rsidRDefault="00C557BA" w:rsidP="00BA6DE3">
      <w:pPr>
        <w:spacing w:after="0" w:line="240" w:lineRule="auto"/>
        <w:rPr>
          <w:rFonts w:cstheme="minorHAnsi"/>
          <w:sz w:val="28"/>
          <w:szCs w:val="28"/>
          <w:u w:val="single"/>
        </w:rPr>
      </w:pPr>
    </w:p>
    <w:p w:rsidR="00955B1A" w:rsidRPr="00921A1C" w:rsidRDefault="00C557BA" w:rsidP="00955B1A">
      <w:pPr>
        <w:spacing w:after="0" w:line="240" w:lineRule="auto"/>
        <w:rPr>
          <w:rFonts w:cstheme="minorHAnsi"/>
          <w:sz w:val="28"/>
          <w:szCs w:val="28"/>
        </w:rPr>
      </w:pPr>
      <w:r w:rsidRPr="00921A1C">
        <w:rPr>
          <w:rFonts w:cstheme="minorHAnsi"/>
          <w:sz w:val="28"/>
          <w:szCs w:val="28"/>
        </w:rPr>
        <w:t xml:space="preserve">The </w:t>
      </w:r>
      <w:r w:rsidR="009B24A4">
        <w:rPr>
          <w:rFonts w:cstheme="minorHAnsi"/>
          <w:sz w:val="28"/>
          <w:szCs w:val="28"/>
        </w:rPr>
        <w:t>G</w:t>
      </w:r>
      <w:r w:rsidRPr="00921A1C">
        <w:rPr>
          <w:rFonts w:cstheme="minorHAnsi"/>
          <w:sz w:val="28"/>
          <w:szCs w:val="28"/>
        </w:rPr>
        <w:t>roup has</w:t>
      </w:r>
      <w:r w:rsidR="009B24A4">
        <w:rPr>
          <w:rFonts w:cstheme="minorHAnsi"/>
          <w:sz w:val="28"/>
          <w:szCs w:val="28"/>
        </w:rPr>
        <w:t xml:space="preserve"> also</w:t>
      </w:r>
      <w:r w:rsidR="00096E0B" w:rsidRPr="00921A1C">
        <w:rPr>
          <w:rFonts w:cstheme="minorHAnsi"/>
          <w:sz w:val="28"/>
          <w:szCs w:val="28"/>
        </w:rPr>
        <w:t xml:space="preserve"> boost</w:t>
      </w:r>
      <w:r w:rsidR="009B24A4">
        <w:rPr>
          <w:rFonts w:cstheme="minorHAnsi"/>
          <w:sz w:val="28"/>
          <w:szCs w:val="28"/>
        </w:rPr>
        <w:t>ed</w:t>
      </w:r>
      <w:r w:rsidR="00AF6D6D" w:rsidRPr="00921A1C">
        <w:rPr>
          <w:rFonts w:cstheme="minorHAnsi"/>
          <w:sz w:val="28"/>
          <w:szCs w:val="28"/>
        </w:rPr>
        <w:t xml:space="preserve"> </w:t>
      </w:r>
      <w:r w:rsidR="00096E0B" w:rsidRPr="00921A1C">
        <w:rPr>
          <w:rFonts w:cstheme="minorHAnsi"/>
          <w:sz w:val="28"/>
          <w:szCs w:val="28"/>
        </w:rPr>
        <w:t xml:space="preserve">the sample size of Welsh companies in the </w:t>
      </w:r>
      <w:r w:rsidR="00955B1A" w:rsidRPr="00443001">
        <w:rPr>
          <w:rFonts w:cstheme="minorHAnsi"/>
          <w:b/>
          <w:sz w:val="28"/>
          <w:szCs w:val="28"/>
        </w:rPr>
        <w:t>Department of Business, Innovation and Skills</w:t>
      </w:r>
      <w:r w:rsidR="009B24A4" w:rsidRPr="00443001">
        <w:rPr>
          <w:rFonts w:cstheme="minorHAnsi"/>
          <w:b/>
          <w:sz w:val="28"/>
          <w:szCs w:val="28"/>
        </w:rPr>
        <w:t>’</w:t>
      </w:r>
      <w:r w:rsidR="00762F67">
        <w:rPr>
          <w:rFonts w:cstheme="minorHAnsi"/>
          <w:color w:val="FF0000"/>
          <w:sz w:val="28"/>
          <w:szCs w:val="28"/>
        </w:rPr>
        <w:t xml:space="preserve"> </w:t>
      </w:r>
      <w:r w:rsidR="00096E0B" w:rsidRPr="00921A1C">
        <w:rPr>
          <w:rFonts w:cstheme="minorHAnsi"/>
          <w:sz w:val="28"/>
          <w:szCs w:val="28"/>
        </w:rPr>
        <w:t>UK</w:t>
      </w:r>
      <w:r w:rsidR="00E8742C" w:rsidRPr="00921A1C">
        <w:rPr>
          <w:rFonts w:cstheme="minorHAnsi"/>
          <w:sz w:val="28"/>
          <w:szCs w:val="28"/>
        </w:rPr>
        <w:t xml:space="preserve"> </w:t>
      </w:r>
      <w:r w:rsidR="00096E0B" w:rsidRPr="00921A1C">
        <w:rPr>
          <w:rFonts w:cstheme="minorHAnsi"/>
          <w:sz w:val="28"/>
          <w:szCs w:val="28"/>
        </w:rPr>
        <w:t>I</w:t>
      </w:r>
      <w:r w:rsidR="00E8742C" w:rsidRPr="00921A1C">
        <w:rPr>
          <w:rFonts w:cstheme="minorHAnsi"/>
          <w:sz w:val="28"/>
          <w:szCs w:val="28"/>
        </w:rPr>
        <w:t xml:space="preserve">nnovation </w:t>
      </w:r>
      <w:r w:rsidR="00096E0B" w:rsidRPr="00921A1C">
        <w:rPr>
          <w:rFonts w:cstheme="minorHAnsi"/>
          <w:sz w:val="28"/>
          <w:szCs w:val="28"/>
        </w:rPr>
        <w:t>Survey</w:t>
      </w:r>
      <w:r w:rsidR="00955B1A" w:rsidRPr="00921A1C">
        <w:rPr>
          <w:rFonts w:cstheme="minorHAnsi"/>
          <w:sz w:val="28"/>
          <w:szCs w:val="28"/>
        </w:rPr>
        <w:t xml:space="preserve"> which will now take place in </w:t>
      </w:r>
      <w:r w:rsidR="00955B1A" w:rsidRPr="009900F1">
        <w:rPr>
          <w:rFonts w:cstheme="minorHAnsi"/>
          <w:b/>
          <w:sz w:val="28"/>
          <w:szCs w:val="28"/>
        </w:rPr>
        <w:t>2016</w:t>
      </w:r>
      <w:r w:rsidR="009900F1">
        <w:rPr>
          <w:rFonts w:cstheme="minorHAnsi"/>
          <w:sz w:val="28"/>
          <w:szCs w:val="28"/>
        </w:rPr>
        <w:t>.</w:t>
      </w:r>
    </w:p>
    <w:p w:rsidR="00955B1A" w:rsidRDefault="00955B1A" w:rsidP="00BA6DE3">
      <w:pPr>
        <w:spacing w:after="0" w:line="240" w:lineRule="auto"/>
        <w:rPr>
          <w:rFonts w:cstheme="minorHAnsi"/>
          <w:sz w:val="28"/>
          <w:szCs w:val="28"/>
        </w:rPr>
      </w:pPr>
    </w:p>
    <w:p w:rsidR="000D7CAE" w:rsidRDefault="000D7CAE" w:rsidP="00BA6DE3">
      <w:pPr>
        <w:spacing w:after="0" w:line="240" w:lineRule="auto"/>
        <w:rPr>
          <w:rFonts w:cstheme="minorHAnsi"/>
          <w:sz w:val="28"/>
          <w:szCs w:val="28"/>
        </w:rPr>
      </w:pPr>
    </w:p>
    <w:p w:rsidR="000D7CAE" w:rsidRDefault="000D7CAE" w:rsidP="00BA6DE3">
      <w:pPr>
        <w:spacing w:after="0" w:line="240" w:lineRule="auto"/>
        <w:rPr>
          <w:rFonts w:cstheme="minorHAnsi"/>
          <w:sz w:val="28"/>
          <w:szCs w:val="28"/>
        </w:rPr>
      </w:pPr>
    </w:p>
    <w:p w:rsidR="000D7CAE" w:rsidRDefault="000D7CAE" w:rsidP="00BA6DE3">
      <w:pPr>
        <w:spacing w:after="0" w:line="240" w:lineRule="auto"/>
        <w:rPr>
          <w:rFonts w:cstheme="minorHAnsi"/>
          <w:sz w:val="28"/>
          <w:szCs w:val="28"/>
        </w:rPr>
      </w:pPr>
    </w:p>
    <w:p w:rsidR="000D7CAE" w:rsidRDefault="000D7CAE" w:rsidP="00BA6DE3">
      <w:pPr>
        <w:spacing w:after="0" w:line="240" w:lineRule="auto"/>
        <w:rPr>
          <w:rFonts w:cstheme="minorHAnsi"/>
          <w:sz w:val="28"/>
          <w:szCs w:val="28"/>
        </w:rPr>
      </w:pPr>
    </w:p>
    <w:p w:rsidR="000D7CAE" w:rsidRDefault="000D7CAE" w:rsidP="00BA6DE3">
      <w:pPr>
        <w:spacing w:after="0" w:line="240" w:lineRule="auto"/>
        <w:rPr>
          <w:rFonts w:cstheme="minorHAnsi"/>
          <w:sz w:val="28"/>
          <w:szCs w:val="28"/>
        </w:rPr>
      </w:pPr>
    </w:p>
    <w:p w:rsidR="000D7CAE" w:rsidRDefault="000D7CAE" w:rsidP="00BA6DE3">
      <w:pPr>
        <w:spacing w:after="0" w:line="240" w:lineRule="auto"/>
        <w:rPr>
          <w:rFonts w:cstheme="minorHAnsi"/>
          <w:sz w:val="28"/>
          <w:szCs w:val="28"/>
        </w:rPr>
      </w:pPr>
    </w:p>
    <w:p w:rsidR="000D7CAE" w:rsidRDefault="000D7CAE" w:rsidP="00BA6DE3">
      <w:pPr>
        <w:spacing w:after="0" w:line="240" w:lineRule="auto"/>
        <w:rPr>
          <w:rFonts w:cstheme="minorHAnsi"/>
          <w:sz w:val="28"/>
          <w:szCs w:val="28"/>
        </w:rPr>
      </w:pPr>
    </w:p>
    <w:p w:rsidR="000D7CAE" w:rsidRDefault="000D7CAE" w:rsidP="00BA6DE3">
      <w:pPr>
        <w:spacing w:after="0" w:line="240" w:lineRule="auto"/>
        <w:rPr>
          <w:rFonts w:cstheme="minorHAnsi"/>
          <w:sz w:val="28"/>
          <w:szCs w:val="28"/>
        </w:rPr>
      </w:pPr>
    </w:p>
    <w:p w:rsidR="000D7CAE" w:rsidRDefault="000D7CAE" w:rsidP="00BA6DE3">
      <w:pPr>
        <w:spacing w:after="0" w:line="240" w:lineRule="auto"/>
        <w:rPr>
          <w:rFonts w:cstheme="minorHAnsi"/>
          <w:sz w:val="28"/>
          <w:szCs w:val="28"/>
        </w:rPr>
      </w:pPr>
    </w:p>
    <w:p w:rsidR="000D7CAE" w:rsidRDefault="000D7CAE" w:rsidP="00BA6DE3">
      <w:pPr>
        <w:spacing w:after="0" w:line="240" w:lineRule="auto"/>
        <w:rPr>
          <w:rFonts w:cstheme="minorHAnsi"/>
          <w:sz w:val="28"/>
          <w:szCs w:val="28"/>
        </w:rPr>
      </w:pPr>
    </w:p>
    <w:p w:rsidR="000D7CAE" w:rsidRDefault="000D7CAE" w:rsidP="00BA6DE3">
      <w:pPr>
        <w:spacing w:after="0" w:line="240" w:lineRule="auto"/>
        <w:rPr>
          <w:rFonts w:cstheme="minorHAnsi"/>
          <w:sz w:val="28"/>
          <w:szCs w:val="28"/>
        </w:rPr>
      </w:pPr>
    </w:p>
    <w:p w:rsidR="000D7CAE" w:rsidRDefault="000D7CAE" w:rsidP="00BA6DE3">
      <w:pPr>
        <w:spacing w:after="0" w:line="240" w:lineRule="auto"/>
        <w:rPr>
          <w:rFonts w:cstheme="minorHAnsi"/>
          <w:sz w:val="28"/>
          <w:szCs w:val="28"/>
        </w:rPr>
      </w:pPr>
    </w:p>
    <w:p w:rsidR="000D7CAE" w:rsidRDefault="000D7CAE" w:rsidP="00BA6DE3">
      <w:pPr>
        <w:spacing w:after="0" w:line="240" w:lineRule="auto"/>
        <w:rPr>
          <w:rFonts w:cstheme="minorHAnsi"/>
          <w:sz w:val="28"/>
          <w:szCs w:val="28"/>
        </w:rPr>
      </w:pPr>
    </w:p>
    <w:p w:rsidR="000D7CAE" w:rsidRDefault="000D7CAE" w:rsidP="00BA6DE3">
      <w:pPr>
        <w:spacing w:after="0" w:line="240" w:lineRule="auto"/>
        <w:rPr>
          <w:rFonts w:cstheme="minorHAnsi"/>
          <w:sz w:val="28"/>
          <w:szCs w:val="28"/>
        </w:rPr>
      </w:pPr>
    </w:p>
    <w:p w:rsidR="000D7CAE" w:rsidRDefault="000D7CAE" w:rsidP="00BA6DE3">
      <w:pPr>
        <w:spacing w:after="0" w:line="240" w:lineRule="auto"/>
        <w:rPr>
          <w:rFonts w:cstheme="minorHAnsi"/>
          <w:sz w:val="28"/>
          <w:szCs w:val="28"/>
        </w:rPr>
      </w:pPr>
    </w:p>
    <w:p w:rsidR="000D7CAE" w:rsidRDefault="000D7CAE" w:rsidP="00BA6DE3">
      <w:pPr>
        <w:spacing w:after="0" w:line="240" w:lineRule="auto"/>
        <w:rPr>
          <w:rFonts w:cstheme="minorHAnsi"/>
          <w:sz w:val="28"/>
          <w:szCs w:val="28"/>
        </w:rPr>
      </w:pPr>
    </w:p>
    <w:p w:rsidR="000D7CAE" w:rsidRDefault="000D7CAE" w:rsidP="00BA6DE3">
      <w:pPr>
        <w:spacing w:after="0" w:line="240" w:lineRule="auto"/>
        <w:rPr>
          <w:rFonts w:cstheme="minorHAnsi"/>
          <w:sz w:val="28"/>
          <w:szCs w:val="28"/>
        </w:rPr>
      </w:pPr>
    </w:p>
    <w:p w:rsidR="000D7CAE" w:rsidRDefault="000D7CAE" w:rsidP="00BA6DE3">
      <w:pPr>
        <w:spacing w:after="0" w:line="240" w:lineRule="auto"/>
        <w:rPr>
          <w:rFonts w:cstheme="minorHAnsi"/>
          <w:sz w:val="28"/>
          <w:szCs w:val="28"/>
        </w:rPr>
      </w:pPr>
    </w:p>
    <w:p w:rsidR="000D7CAE" w:rsidRDefault="000D7CAE" w:rsidP="00BA6DE3">
      <w:pPr>
        <w:spacing w:after="0" w:line="240" w:lineRule="auto"/>
        <w:rPr>
          <w:rFonts w:cstheme="minorHAnsi"/>
          <w:sz w:val="28"/>
          <w:szCs w:val="28"/>
        </w:rPr>
      </w:pPr>
    </w:p>
    <w:p w:rsidR="005A4C25" w:rsidRPr="00762F67" w:rsidRDefault="00B038CF" w:rsidP="00BA6DE3">
      <w:pPr>
        <w:pBdr>
          <w:bottom w:val="single" w:sz="12" w:space="1" w:color="auto"/>
        </w:pBdr>
        <w:spacing w:after="0" w:line="240" w:lineRule="auto"/>
        <w:rPr>
          <w:rFonts w:cstheme="minorHAnsi"/>
          <w:sz w:val="32"/>
          <w:szCs w:val="32"/>
        </w:rPr>
      </w:pPr>
      <w:r w:rsidRPr="00762F67">
        <w:rPr>
          <w:rFonts w:cstheme="minorHAnsi"/>
          <w:sz w:val="32"/>
          <w:szCs w:val="32"/>
        </w:rPr>
        <w:lastRenderedPageBreak/>
        <w:t>Forward Looking</w:t>
      </w:r>
    </w:p>
    <w:p w:rsidR="00B038CF" w:rsidRDefault="00B038CF" w:rsidP="00BA6DE3">
      <w:pPr>
        <w:spacing w:after="0" w:line="240" w:lineRule="auto"/>
        <w:rPr>
          <w:rFonts w:cstheme="minorHAnsi"/>
          <w:sz w:val="24"/>
          <w:szCs w:val="24"/>
        </w:rPr>
      </w:pPr>
    </w:p>
    <w:p w:rsidR="00B038CF" w:rsidRPr="00CB4802" w:rsidRDefault="001339E0" w:rsidP="00BA6DE3">
      <w:pPr>
        <w:spacing w:after="0" w:line="240" w:lineRule="auto"/>
        <w:rPr>
          <w:rFonts w:cstheme="minorHAnsi"/>
          <w:sz w:val="28"/>
          <w:szCs w:val="28"/>
        </w:rPr>
      </w:pPr>
      <w:r w:rsidRPr="00CB4802">
        <w:rPr>
          <w:rFonts w:cstheme="minorHAnsi"/>
          <w:sz w:val="28"/>
          <w:szCs w:val="28"/>
        </w:rPr>
        <w:t xml:space="preserve">Since its launch in October 2014, the Innovation Advisory Council for Wales has </w:t>
      </w:r>
      <w:r w:rsidR="00CB4802">
        <w:rPr>
          <w:rFonts w:cstheme="minorHAnsi"/>
          <w:sz w:val="28"/>
          <w:szCs w:val="28"/>
        </w:rPr>
        <w:t>made</w:t>
      </w:r>
      <w:r w:rsidRPr="00CB4802">
        <w:rPr>
          <w:rFonts w:cstheme="minorHAnsi"/>
          <w:sz w:val="28"/>
          <w:szCs w:val="28"/>
        </w:rPr>
        <w:t xml:space="preserve"> significant progress.</w:t>
      </w:r>
      <w:r w:rsidR="0021623D">
        <w:rPr>
          <w:rFonts w:cstheme="minorHAnsi"/>
          <w:sz w:val="28"/>
          <w:szCs w:val="28"/>
        </w:rPr>
        <w:t xml:space="preserve"> It</w:t>
      </w:r>
      <w:r w:rsidRPr="00CB4802">
        <w:rPr>
          <w:rFonts w:cstheme="minorHAnsi"/>
          <w:sz w:val="28"/>
          <w:szCs w:val="28"/>
        </w:rPr>
        <w:t xml:space="preserve"> will </w:t>
      </w:r>
      <w:r w:rsidR="0021623D">
        <w:rPr>
          <w:rFonts w:cstheme="minorHAnsi"/>
          <w:sz w:val="28"/>
          <w:szCs w:val="28"/>
        </w:rPr>
        <w:t>continue with</w:t>
      </w:r>
      <w:r w:rsidRPr="00CB4802">
        <w:rPr>
          <w:rFonts w:cstheme="minorHAnsi"/>
          <w:sz w:val="28"/>
          <w:szCs w:val="28"/>
        </w:rPr>
        <w:t xml:space="preserve"> the business cases</w:t>
      </w:r>
      <w:r w:rsidR="0021623D">
        <w:rPr>
          <w:rFonts w:cstheme="minorHAnsi"/>
          <w:sz w:val="28"/>
          <w:szCs w:val="28"/>
        </w:rPr>
        <w:t xml:space="preserve"> </w:t>
      </w:r>
      <w:r w:rsidR="00FF0CA5" w:rsidRPr="00CB4802">
        <w:rPr>
          <w:rFonts w:cstheme="minorHAnsi"/>
          <w:sz w:val="28"/>
          <w:szCs w:val="28"/>
        </w:rPr>
        <w:t>for</w:t>
      </w:r>
      <w:r w:rsidRPr="00CB4802">
        <w:rPr>
          <w:rFonts w:cstheme="minorHAnsi"/>
          <w:sz w:val="28"/>
          <w:szCs w:val="28"/>
        </w:rPr>
        <w:t xml:space="preserve"> </w:t>
      </w:r>
      <w:r w:rsidR="0021623D">
        <w:rPr>
          <w:rFonts w:cstheme="minorHAnsi"/>
          <w:sz w:val="28"/>
          <w:szCs w:val="28"/>
        </w:rPr>
        <w:t>each of the</w:t>
      </w:r>
      <w:r w:rsidRPr="00CB4802">
        <w:rPr>
          <w:rFonts w:cstheme="minorHAnsi"/>
          <w:sz w:val="28"/>
          <w:szCs w:val="28"/>
        </w:rPr>
        <w:t xml:space="preserve"> </w:t>
      </w:r>
      <w:r w:rsidR="00FF0CA5" w:rsidRPr="00CB4802">
        <w:rPr>
          <w:rFonts w:cstheme="minorHAnsi"/>
          <w:sz w:val="28"/>
          <w:szCs w:val="28"/>
        </w:rPr>
        <w:t>i</w:t>
      </w:r>
      <w:r w:rsidRPr="00CB4802">
        <w:rPr>
          <w:rFonts w:cstheme="minorHAnsi"/>
          <w:sz w:val="28"/>
          <w:szCs w:val="28"/>
        </w:rPr>
        <w:t xml:space="preserve">nnovation </w:t>
      </w:r>
      <w:r w:rsidR="00EB2E97" w:rsidRPr="00CB4802">
        <w:rPr>
          <w:rFonts w:cstheme="minorHAnsi"/>
          <w:sz w:val="28"/>
          <w:szCs w:val="28"/>
        </w:rPr>
        <w:t>priorities</w:t>
      </w:r>
      <w:r w:rsidR="0021623D">
        <w:rPr>
          <w:rFonts w:cstheme="minorHAnsi"/>
          <w:sz w:val="28"/>
          <w:szCs w:val="28"/>
        </w:rPr>
        <w:t xml:space="preserve"> </w:t>
      </w:r>
      <w:r w:rsidRPr="00CB4802">
        <w:rPr>
          <w:rFonts w:cstheme="minorHAnsi"/>
          <w:sz w:val="28"/>
          <w:szCs w:val="28"/>
        </w:rPr>
        <w:t>and deliver</w:t>
      </w:r>
      <w:r w:rsidR="0021623D">
        <w:rPr>
          <w:rFonts w:cstheme="minorHAnsi"/>
          <w:sz w:val="28"/>
          <w:szCs w:val="28"/>
        </w:rPr>
        <w:t xml:space="preserve"> on</w:t>
      </w:r>
      <w:r w:rsidRPr="00CB4802">
        <w:rPr>
          <w:rFonts w:cstheme="minorHAnsi"/>
          <w:sz w:val="28"/>
          <w:szCs w:val="28"/>
        </w:rPr>
        <w:t xml:space="preserve"> the key actions identified.</w:t>
      </w:r>
    </w:p>
    <w:p w:rsidR="00B038CF" w:rsidRPr="00CB4802" w:rsidRDefault="00B038CF" w:rsidP="00BA6DE3">
      <w:pPr>
        <w:spacing w:after="0" w:line="240" w:lineRule="auto"/>
        <w:rPr>
          <w:rFonts w:cstheme="minorHAnsi"/>
          <w:sz w:val="28"/>
          <w:szCs w:val="28"/>
        </w:rPr>
      </w:pPr>
    </w:p>
    <w:p w:rsidR="00B038CF" w:rsidRPr="00CB4802" w:rsidRDefault="001339E0" w:rsidP="00BA6DE3">
      <w:pPr>
        <w:spacing w:after="0" w:line="240" w:lineRule="auto"/>
        <w:rPr>
          <w:rFonts w:cstheme="minorHAnsi"/>
          <w:sz w:val="28"/>
          <w:szCs w:val="28"/>
        </w:rPr>
      </w:pPr>
      <w:r w:rsidRPr="00CB4802">
        <w:rPr>
          <w:rFonts w:cstheme="minorHAnsi"/>
          <w:sz w:val="28"/>
          <w:szCs w:val="28"/>
        </w:rPr>
        <w:t xml:space="preserve">The Council </w:t>
      </w:r>
      <w:r w:rsidR="0021623D">
        <w:rPr>
          <w:rFonts w:cstheme="minorHAnsi"/>
          <w:sz w:val="28"/>
          <w:szCs w:val="28"/>
        </w:rPr>
        <w:t>is</w:t>
      </w:r>
      <w:r w:rsidRPr="00CB4802">
        <w:rPr>
          <w:rFonts w:cstheme="minorHAnsi"/>
          <w:sz w:val="28"/>
          <w:szCs w:val="28"/>
        </w:rPr>
        <w:t xml:space="preserve"> aiming to hold its first Innovat</w:t>
      </w:r>
      <w:r w:rsidR="00EC2647" w:rsidRPr="00CB4802">
        <w:rPr>
          <w:rFonts w:cstheme="minorHAnsi"/>
          <w:sz w:val="28"/>
          <w:szCs w:val="28"/>
        </w:rPr>
        <w:t xml:space="preserve">ion Summit </w:t>
      </w:r>
      <w:r w:rsidR="006F53EE" w:rsidRPr="00CB4802">
        <w:rPr>
          <w:rFonts w:cstheme="minorHAnsi"/>
          <w:sz w:val="28"/>
          <w:szCs w:val="28"/>
        </w:rPr>
        <w:t>later this year</w:t>
      </w:r>
      <w:r w:rsidR="00EC2647" w:rsidRPr="00CB4802">
        <w:rPr>
          <w:rFonts w:cstheme="minorHAnsi"/>
          <w:sz w:val="28"/>
          <w:szCs w:val="28"/>
        </w:rPr>
        <w:t xml:space="preserve">, where it </w:t>
      </w:r>
      <w:r w:rsidR="0021623D">
        <w:rPr>
          <w:rFonts w:cstheme="minorHAnsi"/>
          <w:sz w:val="28"/>
          <w:szCs w:val="28"/>
        </w:rPr>
        <w:t>will</w:t>
      </w:r>
      <w:r w:rsidR="00EC2647" w:rsidRPr="00CB4802">
        <w:rPr>
          <w:rFonts w:cstheme="minorHAnsi"/>
          <w:sz w:val="28"/>
          <w:szCs w:val="28"/>
        </w:rPr>
        <w:t xml:space="preserve"> </w:t>
      </w:r>
      <w:r w:rsidR="0021623D" w:rsidRPr="00CB4802">
        <w:rPr>
          <w:rFonts w:cstheme="minorHAnsi"/>
          <w:sz w:val="28"/>
          <w:szCs w:val="28"/>
        </w:rPr>
        <w:t>highlight</w:t>
      </w:r>
      <w:r w:rsidR="0021623D">
        <w:rPr>
          <w:rFonts w:cstheme="minorHAnsi"/>
          <w:sz w:val="28"/>
          <w:szCs w:val="28"/>
        </w:rPr>
        <w:t xml:space="preserve"> and </w:t>
      </w:r>
      <w:r w:rsidR="00EC2647" w:rsidRPr="00CB4802">
        <w:rPr>
          <w:rFonts w:cstheme="minorHAnsi"/>
          <w:sz w:val="28"/>
          <w:szCs w:val="28"/>
        </w:rPr>
        <w:t>publicis</w:t>
      </w:r>
      <w:r w:rsidR="0021623D">
        <w:rPr>
          <w:rFonts w:cstheme="minorHAnsi"/>
          <w:sz w:val="28"/>
          <w:szCs w:val="28"/>
        </w:rPr>
        <w:t>e</w:t>
      </w:r>
      <w:r w:rsidR="00EC2647" w:rsidRPr="00CB4802">
        <w:rPr>
          <w:rFonts w:cstheme="minorHAnsi"/>
          <w:sz w:val="28"/>
          <w:szCs w:val="28"/>
        </w:rPr>
        <w:t xml:space="preserve"> </w:t>
      </w:r>
      <w:r w:rsidR="0021623D">
        <w:rPr>
          <w:rFonts w:cstheme="minorHAnsi"/>
          <w:sz w:val="28"/>
          <w:szCs w:val="28"/>
        </w:rPr>
        <w:t>a</w:t>
      </w:r>
      <w:r w:rsidR="00EC2647" w:rsidRPr="00CB4802">
        <w:rPr>
          <w:rFonts w:cstheme="minorHAnsi"/>
          <w:sz w:val="28"/>
          <w:szCs w:val="28"/>
        </w:rPr>
        <w:t>chievements to date.</w:t>
      </w:r>
    </w:p>
    <w:p w:rsidR="00EC2647" w:rsidRPr="00CB4802" w:rsidRDefault="00EC2647" w:rsidP="00BA6DE3">
      <w:pPr>
        <w:spacing w:after="0" w:line="240" w:lineRule="auto"/>
        <w:rPr>
          <w:rFonts w:cstheme="minorHAnsi"/>
          <w:sz w:val="28"/>
          <w:szCs w:val="28"/>
        </w:rPr>
      </w:pPr>
    </w:p>
    <w:p w:rsidR="00EC2647" w:rsidRPr="00CB4802" w:rsidRDefault="00EB2E97" w:rsidP="00EB2E97">
      <w:pPr>
        <w:spacing w:after="0" w:line="240" w:lineRule="auto"/>
        <w:rPr>
          <w:rFonts w:cstheme="minorHAnsi"/>
          <w:sz w:val="28"/>
          <w:szCs w:val="28"/>
        </w:rPr>
      </w:pPr>
      <w:r w:rsidRPr="00CB4802">
        <w:rPr>
          <w:rFonts w:cstheme="minorHAnsi"/>
          <w:sz w:val="28"/>
          <w:szCs w:val="28"/>
        </w:rPr>
        <w:t>The po</w:t>
      </w:r>
      <w:r w:rsidR="0021623D">
        <w:rPr>
          <w:rFonts w:cstheme="minorHAnsi"/>
          <w:sz w:val="28"/>
          <w:szCs w:val="28"/>
        </w:rPr>
        <w:t xml:space="preserve">tential </w:t>
      </w:r>
      <w:r w:rsidR="006F53EE" w:rsidRPr="00CB4802">
        <w:rPr>
          <w:rFonts w:cstheme="minorHAnsi"/>
          <w:sz w:val="28"/>
          <w:szCs w:val="28"/>
        </w:rPr>
        <w:t>establish</w:t>
      </w:r>
      <w:r w:rsidRPr="00CB4802">
        <w:rPr>
          <w:rFonts w:cstheme="minorHAnsi"/>
          <w:sz w:val="28"/>
          <w:szCs w:val="28"/>
        </w:rPr>
        <w:t>ment of</w:t>
      </w:r>
      <w:r w:rsidR="006F53EE" w:rsidRPr="00CB4802">
        <w:rPr>
          <w:rFonts w:cstheme="minorHAnsi"/>
          <w:sz w:val="28"/>
          <w:szCs w:val="28"/>
        </w:rPr>
        <w:t xml:space="preserve"> a NIB in Wales</w:t>
      </w:r>
      <w:r w:rsidRPr="00CB4802">
        <w:rPr>
          <w:rFonts w:cstheme="minorHAnsi"/>
          <w:sz w:val="28"/>
          <w:szCs w:val="28"/>
        </w:rPr>
        <w:t xml:space="preserve"> will be a key priority for IACW in 2016.</w:t>
      </w:r>
      <w:r w:rsidR="006F53EE" w:rsidRPr="00CB4802">
        <w:rPr>
          <w:rFonts w:cstheme="minorHAnsi"/>
          <w:sz w:val="28"/>
          <w:szCs w:val="28"/>
        </w:rPr>
        <w:t xml:space="preserve"> </w:t>
      </w:r>
      <w:r w:rsidRPr="00CB4802">
        <w:rPr>
          <w:rFonts w:cstheme="minorHAnsi"/>
          <w:sz w:val="28"/>
          <w:szCs w:val="28"/>
        </w:rPr>
        <w:t xml:space="preserve">A fully costed business plan </w:t>
      </w:r>
      <w:r w:rsidR="0021623D">
        <w:rPr>
          <w:rFonts w:cstheme="minorHAnsi"/>
          <w:sz w:val="28"/>
          <w:szCs w:val="28"/>
        </w:rPr>
        <w:t>including</w:t>
      </w:r>
      <w:r w:rsidRPr="00CB4802">
        <w:rPr>
          <w:rFonts w:cstheme="minorHAnsi"/>
          <w:sz w:val="28"/>
          <w:szCs w:val="28"/>
        </w:rPr>
        <w:t xml:space="preserve"> scope, deliverables and staffing requirements </w:t>
      </w:r>
      <w:r w:rsidR="0021623D">
        <w:rPr>
          <w:rFonts w:cstheme="minorHAnsi"/>
          <w:sz w:val="28"/>
          <w:szCs w:val="28"/>
        </w:rPr>
        <w:t>will be</w:t>
      </w:r>
      <w:r w:rsidRPr="00CB4802">
        <w:rPr>
          <w:rFonts w:cstheme="minorHAnsi"/>
          <w:sz w:val="28"/>
          <w:szCs w:val="28"/>
        </w:rPr>
        <w:t xml:space="preserve"> commissioned</w:t>
      </w:r>
      <w:r w:rsidR="0021623D" w:rsidRPr="0021623D">
        <w:rPr>
          <w:rFonts w:cstheme="minorHAnsi"/>
          <w:sz w:val="28"/>
          <w:szCs w:val="28"/>
        </w:rPr>
        <w:t xml:space="preserve"> </w:t>
      </w:r>
      <w:r w:rsidR="0021623D">
        <w:rPr>
          <w:rFonts w:cstheme="minorHAnsi"/>
          <w:sz w:val="28"/>
          <w:szCs w:val="28"/>
        </w:rPr>
        <w:t xml:space="preserve">and </w:t>
      </w:r>
      <w:r w:rsidR="0021623D" w:rsidRPr="00CB4802">
        <w:rPr>
          <w:rFonts w:cstheme="minorHAnsi"/>
          <w:sz w:val="28"/>
          <w:szCs w:val="28"/>
        </w:rPr>
        <w:t>developed</w:t>
      </w:r>
      <w:r w:rsidRPr="00CB4802">
        <w:rPr>
          <w:rFonts w:cstheme="minorHAnsi"/>
          <w:sz w:val="28"/>
          <w:szCs w:val="28"/>
        </w:rPr>
        <w:t xml:space="preserve">, using external independent expertise. This will </w:t>
      </w:r>
      <w:r w:rsidR="0021623D">
        <w:rPr>
          <w:rFonts w:cstheme="minorHAnsi"/>
          <w:sz w:val="28"/>
          <w:szCs w:val="28"/>
        </w:rPr>
        <w:t>be the</w:t>
      </w:r>
      <w:r w:rsidRPr="00CB4802">
        <w:rPr>
          <w:rFonts w:cstheme="minorHAnsi"/>
          <w:sz w:val="28"/>
          <w:szCs w:val="28"/>
        </w:rPr>
        <w:t xml:space="preserve"> basis for </w:t>
      </w:r>
      <w:r w:rsidR="0021623D">
        <w:rPr>
          <w:rFonts w:cstheme="minorHAnsi"/>
          <w:sz w:val="28"/>
          <w:szCs w:val="28"/>
        </w:rPr>
        <w:t xml:space="preserve">a decision </w:t>
      </w:r>
      <w:r w:rsidRPr="00CB4802">
        <w:rPr>
          <w:rFonts w:cstheme="minorHAnsi"/>
          <w:sz w:val="28"/>
          <w:szCs w:val="28"/>
        </w:rPr>
        <w:t xml:space="preserve">on the precise model which </w:t>
      </w:r>
      <w:r w:rsidR="0021623D">
        <w:rPr>
          <w:rFonts w:cstheme="minorHAnsi"/>
          <w:sz w:val="28"/>
          <w:szCs w:val="28"/>
        </w:rPr>
        <w:t>c</w:t>
      </w:r>
      <w:r w:rsidRPr="00CB4802">
        <w:rPr>
          <w:rFonts w:cstheme="minorHAnsi"/>
          <w:sz w:val="28"/>
          <w:szCs w:val="28"/>
        </w:rPr>
        <w:t xml:space="preserve">ould be adopted in Wales.  </w:t>
      </w: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762F67" w:rsidRDefault="00762F67" w:rsidP="00BA6DE3">
      <w:pPr>
        <w:spacing w:after="0" w:line="240" w:lineRule="auto"/>
        <w:rPr>
          <w:rFonts w:cstheme="minorHAnsi"/>
          <w:sz w:val="24"/>
          <w:szCs w:val="24"/>
        </w:rPr>
      </w:pPr>
    </w:p>
    <w:p w:rsidR="00762F67" w:rsidRDefault="00762F67"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B038CF" w:rsidRDefault="00B038CF" w:rsidP="00BA6DE3">
      <w:pPr>
        <w:spacing w:after="0" w:line="240" w:lineRule="auto"/>
        <w:rPr>
          <w:rFonts w:cstheme="minorHAnsi"/>
          <w:sz w:val="24"/>
          <w:szCs w:val="24"/>
        </w:rPr>
      </w:pPr>
    </w:p>
    <w:p w:rsidR="00385491" w:rsidRPr="00762F67" w:rsidRDefault="00385491" w:rsidP="001F2934">
      <w:pPr>
        <w:pBdr>
          <w:bottom w:val="single" w:sz="12" w:space="1" w:color="auto"/>
        </w:pBdr>
        <w:spacing w:after="0" w:line="240" w:lineRule="auto"/>
        <w:rPr>
          <w:rFonts w:cstheme="minorHAnsi"/>
          <w:sz w:val="32"/>
          <w:szCs w:val="32"/>
        </w:rPr>
      </w:pPr>
      <w:r w:rsidRPr="00762F67">
        <w:rPr>
          <w:rFonts w:cstheme="minorHAnsi"/>
          <w:sz w:val="32"/>
          <w:szCs w:val="32"/>
        </w:rPr>
        <w:lastRenderedPageBreak/>
        <w:t>Impact of the Council on Welsh Government policy</w:t>
      </w:r>
      <w:r w:rsidR="0021623D" w:rsidRPr="00762F67">
        <w:rPr>
          <w:rFonts w:cstheme="minorHAnsi"/>
          <w:sz w:val="32"/>
          <w:szCs w:val="32"/>
        </w:rPr>
        <w:t xml:space="preserve"> for innovation</w:t>
      </w:r>
    </w:p>
    <w:p w:rsidR="000C18CA" w:rsidRPr="000C18CA" w:rsidRDefault="000C18CA" w:rsidP="001F2934">
      <w:pPr>
        <w:spacing w:after="0" w:line="240" w:lineRule="auto"/>
        <w:rPr>
          <w:rFonts w:cstheme="minorHAnsi"/>
          <w:sz w:val="28"/>
          <w:szCs w:val="28"/>
        </w:rPr>
      </w:pPr>
    </w:p>
    <w:p w:rsidR="00385491" w:rsidRPr="0021623D" w:rsidRDefault="00EC6A0B" w:rsidP="00385491">
      <w:pPr>
        <w:spacing w:after="0" w:line="240" w:lineRule="auto"/>
        <w:rPr>
          <w:rFonts w:cstheme="minorHAnsi"/>
          <w:sz w:val="28"/>
          <w:szCs w:val="28"/>
        </w:rPr>
      </w:pPr>
      <w:r w:rsidRPr="0021623D">
        <w:rPr>
          <w:rFonts w:cstheme="minorHAnsi"/>
          <w:sz w:val="28"/>
          <w:szCs w:val="28"/>
        </w:rPr>
        <w:t>IACW</w:t>
      </w:r>
      <w:r w:rsidR="00385491" w:rsidRPr="0021623D">
        <w:rPr>
          <w:rFonts w:cstheme="minorHAnsi"/>
          <w:sz w:val="28"/>
          <w:szCs w:val="28"/>
        </w:rPr>
        <w:t xml:space="preserve"> has provided independent advice and challenge to the Welsh Government’s innovation policy. The Council has instigated a number of new work areas, such as measurement of innovation, the setting up of applied R&amp;D centres, promoting public sector innovation and produced a series of recommendations for the Minister.</w:t>
      </w:r>
    </w:p>
    <w:p w:rsidR="00E8742C" w:rsidRPr="0021623D" w:rsidRDefault="00E8742C" w:rsidP="00385491">
      <w:pPr>
        <w:spacing w:after="0" w:line="240" w:lineRule="auto"/>
        <w:rPr>
          <w:rFonts w:cstheme="minorHAnsi"/>
          <w:sz w:val="28"/>
          <w:szCs w:val="28"/>
        </w:rPr>
      </w:pPr>
    </w:p>
    <w:p w:rsidR="00E8742C" w:rsidRPr="0021623D" w:rsidRDefault="00E8742C" w:rsidP="00385491">
      <w:pPr>
        <w:spacing w:after="0" w:line="240" w:lineRule="auto"/>
        <w:rPr>
          <w:rFonts w:cstheme="minorHAnsi"/>
          <w:color w:val="FF0000"/>
          <w:sz w:val="28"/>
          <w:szCs w:val="28"/>
        </w:rPr>
      </w:pPr>
    </w:p>
    <w:p w:rsidR="00385491" w:rsidRPr="0021623D" w:rsidRDefault="00385491" w:rsidP="00385491">
      <w:pPr>
        <w:spacing w:after="0" w:line="240" w:lineRule="auto"/>
        <w:rPr>
          <w:rFonts w:cstheme="minorHAnsi"/>
          <w:sz w:val="28"/>
          <w:szCs w:val="28"/>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1F2934" w:rsidRDefault="001F2934" w:rsidP="00EC6A0B">
      <w:pPr>
        <w:spacing w:after="0" w:line="240" w:lineRule="auto"/>
        <w:jc w:val="center"/>
        <w:rPr>
          <w:rFonts w:cstheme="minorHAnsi"/>
          <w:sz w:val="24"/>
          <w:szCs w:val="24"/>
          <w:u w:val="single"/>
        </w:rPr>
      </w:pPr>
    </w:p>
    <w:p w:rsidR="00762F67" w:rsidRPr="00762F67" w:rsidRDefault="00385491" w:rsidP="001F2934">
      <w:pPr>
        <w:pBdr>
          <w:bottom w:val="single" w:sz="12" w:space="1" w:color="auto"/>
        </w:pBdr>
        <w:spacing w:after="0" w:line="240" w:lineRule="auto"/>
        <w:rPr>
          <w:rFonts w:cstheme="minorHAnsi"/>
          <w:sz w:val="32"/>
          <w:szCs w:val="32"/>
        </w:rPr>
      </w:pPr>
      <w:r w:rsidRPr="00762F67">
        <w:rPr>
          <w:rFonts w:cstheme="minorHAnsi"/>
          <w:sz w:val="32"/>
          <w:szCs w:val="32"/>
        </w:rPr>
        <w:lastRenderedPageBreak/>
        <w:t>Progress to date of 'Innovation Wales’</w:t>
      </w:r>
      <w:r w:rsidR="00296DE7" w:rsidRPr="00762F67">
        <w:rPr>
          <w:rFonts w:cstheme="minorHAnsi"/>
          <w:sz w:val="32"/>
          <w:szCs w:val="32"/>
        </w:rPr>
        <w:t xml:space="preserve"> </w:t>
      </w:r>
    </w:p>
    <w:p w:rsidR="001F2934" w:rsidRPr="00296DE7" w:rsidRDefault="001F2934" w:rsidP="00385491">
      <w:pPr>
        <w:spacing w:after="0" w:line="240" w:lineRule="auto"/>
        <w:rPr>
          <w:rFonts w:cstheme="minorHAnsi"/>
          <w:sz w:val="24"/>
          <w:szCs w:val="24"/>
        </w:rPr>
      </w:pPr>
    </w:p>
    <w:p w:rsidR="00385491" w:rsidRPr="00762F67" w:rsidRDefault="00B3027B" w:rsidP="00385491">
      <w:pPr>
        <w:spacing w:after="0" w:line="240" w:lineRule="auto"/>
        <w:rPr>
          <w:rFonts w:cstheme="minorHAnsi"/>
          <w:sz w:val="28"/>
          <w:szCs w:val="28"/>
        </w:rPr>
      </w:pPr>
      <w:r w:rsidRPr="00762F67">
        <w:rPr>
          <w:rFonts w:cstheme="minorHAnsi"/>
          <w:sz w:val="28"/>
          <w:szCs w:val="28"/>
        </w:rPr>
        <w:t>During its inaugural</w:t>
      </w:r>
      <w:r w:rsidR="00385491" w:rsidRPr="00762F67">
        <w:rPr>
          <w:rFonts w:cstheme="minorHAnsi"/>
          <w:sz w:val="28"/>
          <w:szCs w:val="28"/>
        </w:rPr>
        <w:t xml:space="preserve"> meeting</w:t>
      </w:r>
      <w:r w:rsidRPr="00762F67">
        <w:rPr>
          <w:rFonts w:cstheme="minorHAnsi"/>
          <w:sz w:val="28"/>
          <w:szCs w:val="28"/>
        </w:rPr>
        <w:t xml:space="preserve">, </w:t>
      </w:r>
      <w:r w:rsidR="00385491" w:rsidRPr="00762F67">
        <w:rPr>
          <w:rFonts w:cstheme="minorHAnsi"/>
          <w:sz w:val="28"/>
          <w:szCs w:val="28"/>
        </w:rPr>
        <w:t xml:space="preserve">a delivery plan for Innovation Wales was presented to the Council. Substantial progress has been made against the 14 ‘Action Areas’. </w:t>
      </w:r>
    </w:p>
    <w:p w:rsidR="00385491" w:rsidRPr="00296DE7" w:rsidRDefault="00385491" w:rsidP="00385491">
      <w:pPr>
        <w:spacing w:after="0" w:line="240" w:lineRule="auto"/>
        <w:rPr>
          <w:rFonts w:cstheme="minorHAnsi"/>
          <w:sz w:val="24"/>
          <w:szCs w:val="24"/>
        </w:rPr>
      </w:pPr>
    </w:p>
    <w:p w:rsidR="00385491" w:rsidRPr="00296DE7" w:rsidRDefault="00385491" w:rsidP="00385491">
      <w:pPr>
        <w:spacing w:after="0" w:line="240" w:lineRule="auto"/>
        <w:ind w:left="720"/>
        <w:rPr>
          <w:rFonts w:cstheme="minorHAnsi"/>
          <w:sz w:val="24"/>
          <w:szCs w:val="24"/>
        </w:rPr>
      </w:pPr>
    </w:p>
    <w:p w:rsidR="00A759BE" w:rsidRDefault="00A759BE" w:rsidP="00385491">
      <w:pPr>
        <w:spacing w:after="0" w:line="240" w:lineRule="auto"/>
        <w:rPr>
          <w:rFonts w:cstheme="minorHAnsi"/>
          <w:sz w:val="24"/>
          <w:szCs w:val="24"/>
        </w:rPr>
        <w:sectPr w:rsidR="00A759BE" w:rsidSect="00AA11A5">
          <w:footerReference w:type="default" r:id="rId17"/>
          <w:footerReference w:type="first" r:id="rId18"/>
          <w:pgSz w:w="11906" w:h="16838"/>
          <w:pgMar w:top="1440" w:right="1440" w:bottom="1440" w:left="1440" w:header="708" w:footer="708" w:gutter="0"/>
          <w:pgNumType w:start="0"/>
          <w:cols w:space="708"/>
          <w:titlePg/>
          <w:docGrid w:linePitch="360"/>
        </w:sectPr>
      </w:pPr>
    </w:p>
    <w:tbl>
      <w:tblPr>
        <w:tblStyle w:val="MediumGrid3-Accent1"/>
        <w:tblW w:w="0" w:type="auto"/>
        <w:tblLook w:val="04A0" w:firstRow="1" w:lastRow="0" w:firstColumn="1" w:lastColumn="0" w:noHBand="0" w:noVBand="1"/>
      </w:tblPr>
      <w:tblGrid>
        <w:gridCol w:w="2512"/>
        <w:gridCol w:w="2023"/>
        <w:gridCol w:w="2307"/>
        <w:gridCol w:w="2254"/>
        <w:gridCol w:w="1845"/>
        <w:gridCol w:w="1512"/>
        <w:gridCol w:w="1721"/>
      </w:tblGrid>
      <w:tr w:rsidR="00C6474D" w:rsidRPr="00F26A36" w:rsidTr="00F02D1C">
        <w:trPr>
          <w:cnfStyle w:val="100000000000" w:firstRow="1" w:lastRow="0" w:firstColumn="0" w:lastColumn="0" w:oddVBand="0" w:evenVBand="0" w:oddHBand="0" w:evenHBand="0" w:firstRowFirstColumn="0" w:firstRowLastColumn="0" w:lastRowFirstColumn="0" w:lastRowLastColumn="0"/>
          <w:trHeight w:val="1260"/>
          <w:tblHeader/>
        </w:trPr>
        <w:tc>
          <w:tcPr>
            <w:cnfStyle w:val="001000000000" w:firstRow="0" w:lastRow="0" w:firstColumn="1" w:lastColumn="0" w:oddVBand="0" w:evenVBand="0" w:oddHBand="0" w:evenHBand="0" w:firstRowFirstColumn="0" w:firstRowLastColumn="0" w:lastRowFirstColumn="0" w:lastRowLastColumn="0"/>
            <w:tcW w:w="2512" w:type="dxa"/>
            <w:hideMark/>
          </w:tcPr>
          <w:p w:rsidR="00993ED2" w:rsidRDefault="00993ED2" w:rsidP="00F02D1C">
            <w:pPr>
              <w:rPr>
                <w:sz w:val="28"/>
                <w:szCs w:val="28"/>
              </w:rPr>
            </w:pPr>
          </w:p>
          <w:p w:rsidR="00443001" w:rsidRPr="00C35286" w:rsidRDefault="00443001" w:rsidP="00F02D1C">
            <w:pPr>
              <w:rPr>
                <w:b w:val="0"/>
                <w:bCs w:val="0"/>
                <w:sz w:val="28"/>
                <w:szCs w:val="28"/>
              </w:rPr>
            </w:pPr>
          </w:p>
        </w:tc>
        <w:tc>
          <w:tcPr>
            <w:tcW w:w="2023" w:type="dxa"/>
            <w:hideMark/>
          </w:tcPr>
          <w:p w:rsidR="00993ED2" w:rsidRPr="00F26A36" w:rsidRDefault="00993ED2" w:rsidP="00F02D1C">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F26A36">
              <w:rPr>
                <w:sz w:val="28"/>
                <w:szCs w:val="28"/>
              </w:rPr>
              <w:t>Actions</w:t>
            </w:r>
          </w:p>
        </w:tc>
        <w:tc>
          <w:tcPr>
            <w:tcW w:w="2307" w:type="dxa"/>
            <w:hideMark/>
          </w:tcPr>
          <w:p w:rsidR="00993ED2" w:rsidRPr="00F26A36" w:rsidRDefault="00993ED2" w:rsidP="00F02D1C">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F26A36">
              <w:rPr>
                <w:sz w:val="28"/>
                <w:szCs w:val="28"/>
              </w:rPr>
              <w:t>Progress</w:t>
            </w:r>
          </w:p>
        </w:tc>
        <w:tc>
          <w:tcPr>
            <w:tcW w:w="2254" w:type="dxa"/>
            <w:hideMark/>
          </w:tcPr>
          <w:p w:rsidR="00993ED2" w:rsidRPr="00F26A36" w:rsidRDefault="00993ED2" w:rsidP="00F02D1C">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F26A36">
              <w:rPr>
                <w:sz w:val="28"/>
                <w:szCs w:val="28"/>
              </w:rPr>
              <w:t>Next Steps</w:t>
            </w:r>
          </w:p>
        </w:tc>
        <w:tc>
          <w:tcPr>
            <w:tcW w:w="1845" w:type="dxa"/>
            <w:hideMark/>
          </w:tcPr>
          <w:p w:rsidR="00993ED2" w:rsidRPr="00F26A36" w:rsidRDefault="00993ED2" w:rsidP="00F02D1C">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F26A36">
              <w:rPr>
                <w:sz w:val="28"/>
                <w:szCs w:val="28"/>
              </w:rPr>
              <w:t>Delivery Responsibility</w:t>
            </w:r>
          </w:p>
        </w:tc>
        <w:tc>
          <w:tcPr>
            <w:tcW w:w="1512" w:type="dxa"/>
            <w:hideMark/>
          </w:tcPr>
          <w:p w:rsidR="00993ED2" w:rsidRPr="00F26A36" w:rsidRDefault="00993ED2" w:rsidP="00F02D1C">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F26A36">
              <w:rPr>
                <w:sz w:val="28"/>
                <w:szCs w:val="28"/>
              </w:rPr>
              <w:t>Delivery Partners</w:t>
            </w:r>
          </w:p>
        </w:tc>
        <w:tc>
          <w:tcPr>
            <w:tcW w:w="1721" w:type="dxa"/>
            <w:hideMark/>
          </w:tcPr>
          <w:p w:rsidR="00993ED2" w:rsidRPr="00F26A36" w:rsidRDefault="00993ED2" w:rsidP="00F02D1C">
            <w:pPr>
              <w:cnfStyle w:val="100000000000" w:firstRow="1" w:lastRow="0" w:firstColumn="0" w:lastColumn="0" w:oddVBand="0" w:evenVBand="0" w:oddHBand="0" w:evenHBand="0" w:firstRowFirstColumn="0" w:firstRowLastColumn="0" w:lastRowFirstColumn="0" w:lastRowLastColumn="0"/>
              <w:rPr>
                <w:b w:val="0"/>
                <w:bCs w:val="0"/>
                <w:sz w:val="28"/>
                <w:szCs w:val="28"/>
              </w:rPr>
            </w:pPr>
            <w:r>
              <w:rPr>
                <w:b w:val="0"/>
                <w:bCs w:val="0"/>
                <w:sz w:val="28"/>
                <w:szCs w:val="28"/>
              </w:rPr>
              <w:t>Potential Financial Support</w:t>
            </w:r>
          </w:p>
        </w:tc>
      </w:tr>
      <w:tr w:rsidR="00C6474D" w:rsidRPr="006638F8" w:rsidTr="00F02D1C">
        <w:trPr>
          <w:cnfStyle w:val="000000100000" w:firstRow="0" w:lastRow="0" w:firstColumn="0" w:lastColumn="0" w:oddVBand="0" w:evenVBand="0" w:oddHBand="1" w:evenHBand="0" w:firstRowFirstColumn="0" w:firstRowLastColumn="0" w:lastRowFirstColumn="0" w:lastRowLastColumn="0"/>
          <w:trHeight w:val="2085"/>
        </w:trPr>
        <w:tc>
          <w:tcPr>
            <w:cnfStyle w:val="001000000000" w:firstRow="0" w:lastRow="0" w:firstColumn="1" w:lastColumn="0" w:oddVBand="0" w:evenVBand="0" w:oddHBand="0" w:evenHBand="0" w:firstRowFirstColumn="0" w:firstRowLastColumn="0" w:lastRowFirstColumn="0" w:lastRowLastColumn="0"/>
            <w:tcW w:w="2512" w:type="dxa"/>
            <w:vMerge w:val="restart"/>
            <w:hideMark/>
          </w:tcPr>
          <w:p w:rsidR="00993ED2" w:rsidRPr="00C35286" w:rsidRDefault="00993ED2" w:rsidP="00F02D1C">
            <w:pPr>
              <w:rPr>
                <w:b w:val="0"/>
                <w:bCs w:val="0"/>
                <w:sz w:val="28"/>
                <w:szCs w:val="28"/>
              </w:rPr>
            </w:pPr>
            <w:r w:rsidRPr="00C35286">
              <w:rPr>
                <w:sz w:val="28"/>
                <w:szCs w:val="28"/>
              </w:rPr>
              <w:t xml:space="preserve">1. Wales will engage  productively with external bodies, leading to more collaborations </w:t>
            </w:r>
          </w:p>
        </w:tc>
        <w:tc>
          <w:tcPr>
            <w:tcW w:w="2023" w:type="dxa"/>
            <w:hideMark/>
          </w:tcPr>
          <w:p w:rsidR="00993ED2" w:rsidRPr="006638F8" w:rsidRDefault="00993ED2" w:rsidP="00F02D1C">
            <w:pPr>
              <w:cnfStyle w:val="000000100000" w:firstRow="0" w:lastRow="0" w:firstColumn="0" w:lastColumn="0" w:oddVBand="0" w:evenVBand="0" w:oddHBand="1" w:evenHBand="0" w:firstRowFirstColumn="0" w:firstRowLastColumn="0" w:lastRowFirstColumn="0" w:lastRowLastColumn="0"/>
              <w:rPr>
                <w:b/>
                <w:bCs/>
              </w:rPr>
            </w:pPr>
            <w:r w:rsidRPr="006638F8">
              <w:rPr>
                <w:b/>
                <w:bCs/>
              </w:rPr>
              <w:t>Encourage business</w:t>
            </w:r>
            <w:r>
              <w:rPr>
                <w:b/>
                <w:bCs/>
              </w:rPr>
              <w:t xml:space="preserve"> </w:t>
            </w:r>
            <w:r w:rsidRPr="006638F8">
              <w:rPr>
                <w:b/>
                <w:bCs/>
              </w:rPr>
              <w:t xml:space="preserve">people and academics to join and influence external funding bodies </w:t>
            </w:r>
          </w:p>
        </w:tc>
        <w:tc>
          <w:tcPr>
            <w:tcW w:w="2307" w:type="dxa"/>
            <w:hideMark/>
          </w:tcPr>
          <w:p w:rsidR="00993ED2" w:rsidRPr="006638F8" w:rsidRDefault="00993ED2" w:rsidP="00D20CAA">
            <w:pPr>
              <w:cnfStyle w:val="000000100000" w:firstRow="0" w:lastRow="0" w:firstColumn="0" w:lastColumn="0" w:oddVBand="0" w:evenVBand="0" w:oddHBand="1" w:evenHBand="0" w:firstRowFirstColumn="0" w:firstRowLastColumn="0" w:lastRowFirstColumn="0" w:lastRowLastColumn="0"/>
            </w:pPr>
            <w:r w:rsidRPr="006638F8">
              <w:t xml:space="preserve">                                                                                                                                                                                                                                                                                      </w:t>
            </w:r>
            <w:r w:rsidR="00D20CAA">
              <w:t xml:space="preserve">                 </w:t>
            </w:r>
            <w:r>
              <w:t>EU Funding ‘ambassadors’</w:t>
            </w:r>
            <w:r w:rsidR="00C6474D">
              <w:t xml:space="preserve"> produced a report in March 2016.</w:t>
            </w:r>
            <w:r>
              <w:t xml:space="preserve"> </w:t>
            </w:r>
            <w:r w:rsidRPr="006638F8">
              <w:t xml:space="preserve">                                  </w:t>
            </w:r>
          </w:p>
        </w:tc>
        <w:tc>
          <w:tcPr>
            <w:tcW w:w="2254" w:type="dxa"/>
            <w:hideMark/>
          </w:tcPr>
          <w:p w:rsidR="00993ED2" w:rsidRDefault="00C6474D" w:rsidP="00F02D1C">
            <w:pPr>
              <w:cnfStyle w:val="000000100000" w:firstRow="0" w:lastRow="0" w:firstColumn="0" w:lastColumn="0" w:oddVBand="0" w:evenVBand="0" w:oddHBand="1" w:evenHBand="0" w:firstRowFirstColumn="0" w:firstRowLastColumn="0" w:lastRowFirstColumn="0" w:lastRowLastColumn="0"/>
            </w:pPr>
            <w:r>
              <w:t>New Welsh Government will consider recommendations to strengthen Welsh EU involvement.</w:t>
            </w:r>
          </w:p>
          <w:p w:rsidR="00993ED2" w:rsidRPr="006638F8" w:rsidRDefault="00993ED2" w:rsidP="00F02D1C">
            <w:pPr>
              <w:cnfStyle w:val="000000100000" w:firstRow="0" w:lastRow="0" w:firstColumn="0" w:lastColumn="0" w:oddVBand="0" w:evenVBand="0" w:oddHBand="1" w:evenHBand="0" w:firstRowFirstColumn="0" w:firstRowLastColumn="0" w:lastRowFirstColumn="0" w:lastRowLastColumn="0"/>
            </w:pPr>
          </w:p>
        </w:tc>
        <w:tc>
          <w:tcPr>
            <w:tcW w:w="1845" w:type="dxa"/>
            <w:hideMark/>
          </w:tcPr>
          <w:p w:rsidR="00993ED2" w:rsidRDefault="00993ED2" w:rsidP="00F02D1C">
            <w:pPr>
              <w:cnfStyle w:val="000000100000" w:firstRow="0" w:lastRow="0" w:firstColumn="0" w:lastColumn="0" w:oddVBand="0" w:evenVBand="0" w:oddHBand="1" w:evenHBand="0" w:firstRowFirstColumn="0" w:firstRowLastColumn="0" w:lastRowFirstColumn="0" w:lastRowLastColumn="0"/>
            </w:pPr>
            <w:r w:rsidRPr="006638F8">
              <w:t xml:space="preserve">  </w:t>
            </w:r>
            <w:r w:rsidR="00D20CAA">
              <w:t>Welsh Government</w:t>
            </w:r>
          </w:p>
          <w:p w:rsidR="00993ED2" w:rsidRDefault="00993ED2" w:rsidP="00F02D1C">
            <w:pPr>
              <w:cnfStyle w:val="000000100000" w:firstRow="0" w:lastRow="0" w:firstColumn="0" w:lastColumn="0" w:oddVBand="0" w:evenVBand="0" w:oddHBand="1" w:evenHBand="0" w:firstRowFirstColumn="0" w:firstRowLastColumn="0" w:lastRowFirstColumn="0" w:lastRowLastColumn="0"/>
            </w:pPr>
          </w:p>
          <w:p w:rsidR="00993ED2" w:rsidRDefault="00993ED2" w:rsidP="00F02D1C">
            <w:pPr>
              <w:cnfStyle w:val="000000100000" w:firstRow="0" w:lastRow="0" w:firstColumn="0" w:lastColumn="0" w:oddVBand="0" w:evenVBand="0" w:oddHBand="1" w:evenHBand="0" w:firstRowFirstColumn="0" w:firstRowLastColumn="0" w:lastRowFirstColumn="0" w:lastRowLastColumn="0"/>
            </w:pPr>
          </w:p>
          <w:p w:rsidR="00993ED2" w:rsidRDefault="00993ED2" w:rsidP="00F02D1C">
            <w:pPr>
              <w:cnfStyle w:val="000000100000" w:firstRow="0" w:lastRow="0" w:firstColumn="0" w:lastColumn="0" w:oddVBand="0" w:evenVBand="0" w:oddHBand="1" w:evenHBand="0" w:firstRowFirstColumn="0" w:firstRowLastColumn="0" w:lastRowFirstColumn="0" w:lastRowLastColumn="0"/>
            </w:pPr>
          </w:p>
          <w:p w:rsidR="00993ED2" w:rsidRDefault="00993ED2" w:rsidP="00F02D1C">
            <w:pPr>
              <w:cnfStyle w:val="000000100000" w:firstRow="0" w:lastRow="0" w:firstColumn="0" w:lastColumn="0" w:oddVBand="0" w:evenVBand="0" w:oddHBand="1" w:evenHBand="0" w:firstRowFirstColumn="0" w:firstRowLastColumn="0" w:lastRowFirstColumn="0" w:lastRowLastColumn="0"/>
            </w:pPr>
          </w:p>
          <w:p w:rsidR="00993ED2" w:rsidRPr="006638F8" w:rsidRDefault="00993ED2" w:rsidP="00F02D1C">
            <w:pPr>
              <w:cnfStyle w:val="000000100000" w:firstRow="0" w:lastRow="0" w:firstColumn="0" w:lastColumn="0" w:oddVBand="0" w:evenVBand="0" w:oddHBand="1" w:evenHBand="0" w:firstRowFirstColumn="0" w:firstRowLastColumn="0" w:lastRowFirstColumn="0" w:lastRowLastColumn="0"/>
            </w:pPr>
          </w:p>
        </w:tc>
        <w:tc>
          <w:tcPr>
            <w:tcW w:w="1512" w:type="dxa"/>
            <w:hideMark/>
          </w:tcPr>
          <w:p w:rsidR="00993ED2" w:rsidRDefault="00993ED2" w:rsidP="00F02D1C">
            <w:pPr>
              <w:cnfStyle w:val="000000100000" w:firstRow="0" w:lastRow="0" w:firstColumn="0" w:lastColumn="0" w:oddVBand="0" w:evenVBand="0" w:oddHBand="1" w:evenHBand="0" w:firstRowFirstColumn="0" w:firstRowLastColumn="0" w:lastRowFirstColumn="0" w:lastRowLastColumn="0"/>
            </w:pPr>
            <w:r>
              <w:t>Innovate UK</w:t>
            </w:r>
            <w:r w:rsidRPr="006638F8">
              <w:t xml:space="preserve">, Research Councils </w:t>
            </w:r>
          </w:p>
          <w:p w:rsidR="00993ED2" w:rsidRDefault="00993ED2" w:rsidP="00F02D1C">
            <w:pPr>
              <w:cnfStyle w:val="000000100000" w:firstRow="0" w:lastRow="0" w:firstColumn="0" w:lastColumn="0" w:oddVBand="0" w:evenVBand="0" w:oddHBand="1" w:evenHBand="0" w:firstRowFirstColumn="0" w:firstRowLastColumn="0" w:lastRowFirstColumn="0" w:lastRowLastColumn="0"/>
            </w:pPr>
          </w:p>
          <w:p w:rsidR="00993ED2" w:rsidRPr="006638F8" w:rsidRDefault="00993ED2" w:rsidP="00F02D1C">
            <w:pPr>
              <w:cnfStyle w:val="000000100000" w:firstRow="0" w:lastRow="0" w:firstColumn="0" w:lastColumn="0" w:oddVBand="0" w:evenVBand="0" w:oddHBand="1" w:evenHBand="0" w:firstRowFirstColumn="0" w:firstRowLastColumn="0" w:lastRowFirstColumn="0" w:lastRowLastColumn="0"/>
            </w:pPr>
            <w:r>
              <w:t>HE, Business, Public Sector</w:t>
            </w:r>
          </w:p>
        </w:tc>
        <w:tc>
          <w:tcPr>
            <w:tcW w:w="1721" w:type="dxa"/>
            <w:hideMark/>
          </w:tcPr>
          <w:p w:rsidR="00993ED2" w:rsidRPr="006638F8" w:rsidRDefault="00993ED2" w:rsidP="00F02D1C">
            <w:pPr>
              <w:cnfStyle w:val="000000100000" w:firstRow="0" w:lastRow="0" w:firstColumn="0" w:lastColumn="0" w:oddVBand="0" w:evenVBand="0" w:oddHBand="1" w:evenHBand="0" w:firstRowFirstColumn="0" w:firstRowLastColumn="0" w:lastRowFirstColumn="0" w:lastRowLastColumn="0"/>
            </w:pPr>
            <w:r>
              <w:t xml:space="preserve">No budget requirement </w:t>
            </w:r>
          </w:p>
        </w:tc>
      </w:tr>
      <w:tr w:rsidR="00D20CAA" w:rsidRPr="006638F8" w:rsidTr="00D20CAA">
        <w:trPr>
          <w:trHeight w:val="1230"/>
        </w:trPr>
        <w:tc>
          <w:tcPr>
            <w:cnfStyle w:val="001000000000" w:firstRow="0" w:lastRow="0" w:firstColumn="1" w:lastColumn="0" w:oddVBand="0" w:evenVBand="0" w:oddHBand="0" w:evenHBand="0" w:firstRowFirstColumn="0" w:firstRowLastColumn="0" w:lastRowFirstColumn="0" w:lastRowLastColumn="0"/>
            <w:tcW w:w="2512" w:type="dxa"/>
            <w:vMerge/>
            <w:hideMark/>
          </w:tcPr>
          <w:p w:rsidR="00D20CAA" w:rsidRPr="00C35286" w:rsidRDefault="00D20CAA" w:rsidP="00F02D1C">
            <w:pPr>
              <w:rPr>
                <w:b w:val="0"/>
                <w:bCs w:val="0"/>
                <w:sz w:val="28"/>
                <w:szCs w:val="28"/>
              </w:rPr>
            </w:pPr>
          </w:p>
        </w:tc>
        <w:tc>
          <w:tcPr>
            <w:tcW w:w="2023" w:type="dxa"/>
            <w:vMerge w:val="restart"/>
            <w:hideMark/>
          </w:tcPr>
          <w:p w:rsidR="00D20CAA" w:rsidRPr="006638F8" w:rsidRDefault="00D20CAA" w:rsidP="00F02D1C">
            <w:pPr>
              <w:cnfStyle w:val="000000000000" w:firstRow="0" w:lastRow="0" w:firstColumn="0" w:lastColumn="0" w:oddVBand="0" w:evenVBand="0" w:oddHBand="0" w:evenHBand="0" w:firstRowFirstColumn="0" w:firstRowLastColumn="0" w:lastRowFirstColumn="0" w:lastRowLastColumn="0"/>
              <w:rPr>
                <w:b/>
                <w:bCs/>
              </w:rPr>
            </w:pPr>
            <w:r w:rsidRPr="006638F8">
              <w:rPr>
                <w:b/>
                <w:bCs/>
              </w:rPr>
              <w:t xml:space="preserve"> WG will make more  joint investments with funding bodies in areas of strategic importance to Wales</w:t>
            </w:r>
          </w:p>
        </w:tc>
        <w:tc>
          <w:tcPr>
            <w:tcW w:w="2307" w:type="dxa"/>
            <w:hideMark/>
          </w:tcPr>
          <w:p w:rsidR="00D20CAA" w:rsidRPr="006638F8" w:rsidRDefault="00D20CAA" w:rsidP="00C2562F">
            <w:pPr>
              <w:cnfStyle w:val="000000000000" w:firstRow="0" w:lastRow="0" w:firstColumn="0" w:lastColumn="0" w:oddVBand="0" w:evenVBand="0" w:oddHBand="0" w:evenHBand="0" w:firstRowFirstColumn="0" w:firstRowLastColumn="0" w:lastRowFirstColumn="0" w:lastRowLastColumn="0"/>
            </w:pPr>
            <w:r>
              <w:t>Welsh Government</w:t>
            </w:r>
            <w:r w:rsidRPr="006638F8">
              <w:t xml:space="preserve"> to co fund selected </w:t>
            </w:r>
            <w:r w:rsidR="00C2562F">
              <w:t>co</w:t>
            </w:r>
            <w:r w:rsidRPr="006638F8">
              <w:t xml:space="preserve">mpetitions e.g. </w:t>
            </w:r>
            <w:r>
              <w:t>Optronics Launchpad 2016</w:t>
            </w:r>
            <w:r w:rsidR="00270624">
              <w:t xml:space="preserve"> following successful Med Tech Launchpad in 2015.</w:t>
            </w:r>
          </w:p>
        </w:tc>
        <w:tc>
          <w:tcPr>
            <w:tcW w:w="2254" w:type="dxa"/>
            <w:hideMark/>
          </w:tcPr>
          <w:p w:rsidR="00D20CAA" w:rsidRPr="006638F8" w:rsidRDefault="00D20CAA" w:rsidP="00A526D9">
            <w:pPr>
              <w:cnfStyle w:val="000000000000" w:firstRow="0" w:lastRow="0" w:firstColumn="0" w:lastColumn="0" w:oddVBand="0" w:evenVBand="0" w:oddHBand="0" w:evenHBand="0" w:firstRowFirstColumn="0" w:firstRowLastColumn="0" w:lastRowFirstColumn="0" w:lastRowLastColumn="0"/>
            </w:pPr>
            <w:r>
              <w:t>Continue to work with successful applicants and encourage Welsh applications to further competitions.</w:t>
            </w:r>
          </w:p>
        </w:tc>
        <w:tc>
          <w:tcPr>
            <w:tcW w:w="1845" w:type="dxa"/>
          </w:tcPr>
          <w:p w:rsidR="00D20CAA" w:rsidRPr="006638F8" w:rsidRDefault="00D20CAA" w:rsidP="00A526D9">
            <w:pPr>
              <w:cnfStyle w:val="000000000000" w:firstRow="0" w:lastRow="0" w:firstColumn="0" w:lastColumn="0" w:oddVBand="0" w:evenVBand="0" w:oddHBand="0" w:evenHBand="0" w:firstRowFirstColumn="0" w:firstRowLastColumn="0" w:lastRowFirstColumn="0" w:lastRowLastColumn="0"/>
            </w:pPr>
            <w:r w:rsidRPr="006638F8">
              <w:t xml:space="preserve">WG Sector </w:t>
            </w:r>
            <w:r>
              <w:t xml:space="preserve">and Innovation </w:t>
            </w:r>
            <w:r w:rsidRPr="006638F8">
              <w:t>teams</w:t>
            </w:r>
          </w:p>
        </w:tc>
        <w:tc>
          <w:tcPr>
            <w:tcW w:w="1512" w:type="dxa"/>
          </w:tcPr>
          <w:p w:rsidR="00D20CAA" w:rsidRPr="006638F8" w:rsidRDefault="00D20CAA" w:rsidP="00A526D9">
            <w:pPr>
              <w:cnfStyle w:val="000000000000" w:firstRow="0" w:lastRow="0" w:firstColumn="0" w:lastColumn="0" w:oddVBand="0" w:evenVBand="0" w:oddHBand="0" w:evenHBand="0" w:firstRowFirstColumn="0" w:firstRowLastColumn="0" w:lastRowFirstColumn="0" w:lastRowLastColumn="0"/>
            </w:pPr>
            <w:r>
              <w:t>Innovate UK</w:t>
            </w:r>
            <w:r w:rsidRPr="006638F8">
              <w:t xml:space="preserve">, Research Councils </w:t>
            </w:r>
          </w:p>
        </w:tc>
        <w:tc>
          <w:tcPr>
            <w:tcW w:w="1721" w:type="dxa"/>
          </w:tcPr>
          <w:p w:rsidR="00D20CAA" w:rsidRPr="006638F8" w:rsidRDefault="00D20CAA" w:rsidP="00E14ED5">
            <w:pPr>
              <w:cnfStyle w:val="000000000000" w:firstRow="0" w:lastRow="0" w:firstColumn="0" w:lastColumn="0" w:oddVBand="0" w:evenVBand="0" w:oddHBand="0" w:evenHBand="0" w:firstRowFirstColumn="0" w:firstRowLastColumn="0" w:lastRowFirstColumn="0" w:lastRowLastColumn="0"/>
            </w:pPr>
            <w:r>
              <w:t>Existing s</w:t>
            </w:r>
            <w:r w:rsidRPr="006638F8">
              <w:t>ector budgets</w:t>
            </w:r>
            <w:r w:rsidR="00E14ED5">
              <w:t xml:space="preserve"> (approx. £500k</w:t>
            </w:r>
            <w:r>
              <w:t>)</w:t>
            </w:r>
          </w:p>
        </w:tc>
      </w:tr>
      <w:tr w:rsidR="00D20CAA" w:rsidRPr="006638F8" w:rsidTr="00D20CAA">
        <w:trPr>
          <w:cnfStyle w:val="000000100000" w:firstRow="0" w:lastRow="0" w:firstColumn="0" w:lastColumn="0" w:oddVBand="0" w:evenVBand="0" w:oddHBand="1" w:evenHBand="0" w:firstRowFirstColumn="0" w:firstRowLastColumn="0" w:lastRowFirstColumn="0" w:lastRowLastColumn="0"/>
          <w:trHeight w:val="1305"/>
        </w:trPr>
        <w:tc>
          <w:tcPr>
            <w:cnfStyle w:val="001000000000" w:firstRow="0" w:lastRow="0" w:firstColumn="1" w:lastColumn="0" w:oddVBand="0" w:evenVBand="0" w:oddHBand="0" w:evenHBand="0" w:firstRowFirstColumn="0" w:firstRowLastColumn="0" w:lastRowFirstColumn="0" w:lastRowLastColumn="0"/>
            <w:tcW w:w="2512" w:type="dxa"/>
            <w:vMerge/>
            <w:hideMark/>
          </w:tcPr>
          <w:p w:rsidR="00D20CAA" w:rsidRPr="00C35286" w:rsidRDefault="00D20CAA" w:rsidP="00F02D1C">
            <w:pPr>
              <w:rPr>
                <w:b w:val="0"/>
                <w:bCs w:val="0"/>
                <w:sz w:val="28"/>
                <w:szCs w:val="28"/>
              </w:rPr>
            </w:pPr>
          </w:p>
        </w:tc>
        <w:tc>
          <w:tcPr>
            <w:tcW w:w="2023" w:type="dxa"/>
            <w:vMerge/>
            <w:hideMark/>
          </w:tcPr>
          <w:p w:rsidR="00D20CAA" w:rsidRPr="006638F8" w:rsidRDefault="00D20CAA" w:rsidP="00F02D1C">
            <w:pPr>
              <w:cnfStyle w:val="000000100000" w:firstRow="0" w:lastRow="0" w:firstColumn="0" w:lastColumn="0" w:oddVBand="0" w:evenVBand="0" w:oddHBand="1" w:evenHBand="0" w:firstRowFirstColumn="0" w:firstRowLastColumn="0" w:lastRowFirstColumn="0" w:lastRowLastColumn="0"/>
              <w:rPr>
                <w:b/>
                <w:bCs/>
              </w:rPr>
            </w:pPr>
          </w:p>
        </w:tc>
        <w:tc>
          <w:tcPr>
            <w:tcW w:w="2307" w:type="dxa"/>
          </w:tcPr>
          <w:p w:rsidR="00D20CAA" w:rsidRPr="006638F8" w:rsidRDefault="00D20CAA" w:rsidP="00A526D9">
            <w:pPr>
              <w:cnfStyle w:val="000000100000" w:firstRow="0" w:lastRow="0" w:firstColumn="0" w:lastColumn="0" w:oddVBand="0" w:evenVBand="0" w:oddHBand="1" w:evenHBand="0" w:firstRowFirstColumn="0" w:firstRowLastColumn="0" w:lastRowFirstColumn="0" w:lastRowLastColumn="0"/>
            </w:pPr>
            <w:r>
              <w:t>New MOU signed between Innovate UK and Welsh Government to deliver KTPs until March 2018.</w:t>
            </w:r>
          </w:p>
        </w:tc>
        <w:tc>
          <w:tcPr>
            <w:tcW w:w="2254" w:type="dxa"/>
          </w:tcPr>
          <w:p w:rsidR="00D20CAA" w:rsidRPr="006638F8" w:rsidRDefault="00D20CAA" w:rsidP="00A526D9">
            <w:pPr>
              <w:cnfStyle w:val="000000100000" w:firstRow="0" w:lastRow="0" w:firstColumn="0" w:lastColumn="0" w:oddVBand="0" w:evenVBand="0" w:oddHBand="1" w:evenHBand="0" w:firstRowFirstColumn="0" w:firstRowLastColumn="0" w:lastRowFirstColumn="0" w:lastRowLastColumn="0"/>
            </w:pPr>
            <w:r>
              <w:t>Work</w:t>
            </w:r>
            <w:r w:rsidR="00E14ED5">
              <w:t>ing</w:t>
            </w:r>
            <w:r>
              <w:t xml:space="preserve"> with partners to identify high quality projects</w:t>
            </w:r>
          </w:p>
        </w:tc>
        <w:tc>
          <w:tcPr>
            <w:tcW w:w="1845" w:type="dxa"/>
          </w:tcPr>
          <w:p w:rsidR="00D20CAA" w:rsidRPr="006638F8" w:rsidRDefault="00D20CAA" w:rsidP="00A526D9">
            <w:pPr>
              <w:cnfStyle w:val="000000100000" w:firstRow="0" w:lastRow="0" w:firstColumn="0" w:lastColumn="0" w:oddVBand="0" w:evenVBand="0" w:oddHBand="1" w:evenHBand="0" w:firstRowFirstColumn="0" w:firstRowLastColumn="0" w:lastRowFirstColumn="0" w:lastRowLastColumn="0"/>
            </w:pPr>
            <w:r w:rsidRPr="006638F8">
              <w:t> </w:t>
            </w:r>
            <w:r>
              <w:t>Innovate UK</w:t>
            </w:r>
          </w:p>
        </w:tc>
        <w:tc>
          <w:tcPr>
            <w:tcW w:w="1512" w:type="dxa"/>
          </w:tcPr>
          <w:p w:rsidR="00D20CAA" w:rsidRPr="006638F8" w:rsidRDefault="00D20CAA" w:rsidP="00A526D9">
            <w:pPr>
              <w:cnfStyle w:val="000000100000" w:firstRow="0" w:lastRow="0" w:firstColumn="0" w:lastColumn="0" w:oddVBand="0" w:evenVBand="0" w:oddHBand="1" w:evenHBand="0" w:firstRowFirstColumn="0" w:firstRowLastColumn="0" w:lastRowFirstColumn="0" w:lastRowLastColumn="0"/>
            </w:pPr>
            <w:r>
              <w:t>Innovate UK, Welsh Government</w:t>
            </w:r>
          </w:p>
        </w:tc>
        <w:tc>
          <w:tcPr>
            <w:tcW w:w="1721" w:type="dxa"/>
          </w:tcPr>
          <w:p w:rsidR="00D20CAA" w:rsidRPr="006638F8" w:rsidRDefault="00D20CAA" w:rsidP="00A526D9">
            <w:pPr>
              <w:cnfStyle w:val="000000100000" w:firstRow="0" w:lastRow="0" w:firstColumn="0" w:lastColumn="0" w:oddVBand="0" w:evenVBand="0" w:oddHBand="1" w:evenHBand="0" w:firstRowFirstColumn="0" w:firstRowLastColumn="0" w:lastRowFirstColumn="0" w:lastRowLastColumn="0"/>
            </w:pPr>
            <w:r>
              <w:t>£4.2M to cover April 2015 to March 2018</w:t>
            </w:r>
            <w:r w:rsidRPr="006638F8">
              <w:t> </w:t>
            </w:r>
          </w:p>
        </w:tc>
      </w:tr>
      <w:tr w:rsidR="00D20CAA" w:rsidRPr="006638F8" w:rsidTr="00D20CAA">
        <w:trPr>
          <w:trHeight w:val="15"/>
        </w:trPr>
        <w:tc>
          <w:tcPr>
            <w:cnfStyle w:val="001000000000" w:firstRow="0" w:lastRow="0" w:firstColumn="1" w:lastColumn="0" w:oddVBand="0" w:evenVBand="0" w:oddHBand="0" w:evenHBand="0" w:firstRowFirstColumn="0" w:firstRowLastColumn="0" w:lastRowFirstColumn="0" w:lastRowLastColumn="0"/>
            <w:tcW w:w="2512" w:type="dxa"/>
            <w:vMerge/>
            <w:hideMark/>
          </w:tcPr>
          <w:p w:rsidR="00D20CAA" w:rsidRPr="00C35286" w:rsidRDefault="00D20CAA" w:rsidP="00F02D1C">
            <w:pPr>
              <w:rPr>
                <w:b w:val="0"/>
                <w:bCs w:val="0"/>
                <w:sz w:val="28"/>
                <w:szCs w:val="28"/>
              </w:rPr>
            </w:pPr>
          </w:p>
        </w:tc>
        <w:tc>
          <w:tcPr>
            <w:tcW w:w="2023" w:type="dxa"/>
            <w:vMerge/>
            <w:hideMark/>
          </w:tcPr>
          <w:p w:rsidR="00D20CAA" w:rsidRPr="006638F8" w:rsidRDefault="00D20CAA" w:rsidP="00F02D1C">
            <w:pPr>
              <w:cnfStyle w:val="000000000000" w:firstRow="0" w:lastRow="0" w:firstColumn="0" w:lastColumn="0" w:oddVBand="0" w:evenVBand="0" w:oddHBand="0" w:evenHBand="0" w:firstRowFirstColumn="0" w:firstRowLastColumn="0" w:lastRowFirstColumn="0" w:lastRowLastColumn="0"/>
              <w:rPr>
                <w:b/>
                <w:bCs/>
              </w:rPr>
            </w:pPr>
          </w:p>
        </w:tc>
        <w:tc>
          <w:tcPr>
            <w:tcW w:w="2307" w:type="dxa"/>
          </w:tcPr>
          <w:p w:rsidR="00D20CAA" w:rsidRPr="006638F8" w:rsidRDefault="00D20CAA" w:rsidP="00D20CAA">
            <w:pPr>
              <w:cnfStyle w:val="000000000000" w:firstRow="0" w:lastRow="0" w:firstColumn="0" w:lastColumn="0" w:oddVBand="0" w:evenVBand="0" w:oddHBand="0" w:evenHBand="0" w:firstRowFirstColumn="0" w:firstRowLastColumn="0" w:lastRowFirstColumn="0" w:lastRowLastColumn="0"/>
            </w:pPr>
            <w:r w:rsidRPr="006638F8">
              <w:t xml:space="preserve">SBRI </w:t>
            </w:r>
            <w:r>
              <w:t>Accelerator programme (Stage III) launched Winter 2015</w:t>
            </w:r>
          </w:p>
        </w:tc>
        <w:tc>
          <w:tcPr>
            <w:tcW w:w="2254" w:type="dxa"/>
          </w:tcPr>
          <w:p w:rsidR="00D20CAA" w:rsidRDefault="00D20CAA" w:rsidP="00A526D9">
            <w:pPr>
              <w:cnfStyle w:val="000000000000" w:firstRow="0" w:lastRow="0" w:firstColumn="0" w:lastColumn="0" w:oddVBand="0" w:evenVBand="0" w:oddHBand="0" w:evenHBand="0" w:firstRowFirstColumn="0" w:firstRowLastColumn="0" w:lastRowFirstColumn="0" w:lastRowLastColumn="0"/>
            </w:pPr>
            <w:r>
              <w:t>Optimise d</w:t>
            </w:r>
            <w:r w:rsidRPr="006638F8">
              <w:t>elivery of Stage I</w:t>
            </w:r>
            <w:r>
              <w:t xml:space="preserve"> &amp; II projects. </w:t>
            </w:r>
            <w:r w:rsidR="00A9135B">
              <w:t xml:space="preserve"> Select Stage III projects.</w:t>
            </w:r>
          </w:p>
          <w:p w:rsidR="00D20CAA" w:rsidRPr="006638F8" w:rsidRDefault="00D20CAA" w:rsidP="00A526D9">
            <w:pPr>
              <w:cnfStyle w:val="000000000000" w:firstRow="0" w:lastRow="0" w:firstColumn="0" w:lastColumn="0" w:oddVBand="0" w:evenVBand="0" w:oddHBand="0" w:evenHBand="0" w:firstRowFirstColumn="0" w:firstRowLastColumn="0" w:lastRowFirstColumn="0" w:lastRowLastColumn="0"/>
            </w:pPr>
          </w:p>
        </w:tc>
        <w:tc>
          <w:tcPr>
            <w:tcW w:w="1845" w:type="dxa"/>
          </w:tcPr>
          <w:p w:rsidR="00D20CAA" w:rsidRPr="006638F8" w:rsidRDefault="00D20CAA" w:rsidP="00E14ED5">
            <w:pPr>
              <w:cnfStyle w:val="000000000000" w:firstRow="0" w:lastRow="0" w:firstColumn="0" w:lastColumn="0" w:oddVBand="0" w:evenVBand="0" w:oddHBand="0" w:evenHBand="0" w:firstRowFirstColumn="0" w:firstRowLastColumn="0" w:lastRowFirstColumn="0" w:lastRowLastColumn="0"/>
            </w:pPr>
            <w:r w:rsidRPr="006638F8">
              <w:t>Welsh Government</w:t>
            </w:r>
            <w:r>
              <w:t xml:space="preserve"> (Innovation)</w:t>
            </w:r>
            <w:r w:rsidRPr="006638F8">
              <w:t xml:space="preserve"> Welsh Public Sector</w:t>
            </w:r>
          </w:p>
        </w:tc>
        <w:tc>
          <w:tcPr>
            <w:tcW w:w="1512" w:type="dxa"/>
          </w:tcPr>
          <w:p w:rsidR="00D20CAA" w:rsidRPr="006638F8" w:rsidRDefault="00D20CAA" w:rsidP="00A526D9">
            <w:pPr>
              <w:cnfStyle w:val="000000000000" w:firstRow="0" w:lastRow="0" w:firstColumn="0" w:lastColumn="0" w:oddVBand="0" w:evenVBand="0" w:oddHBand="0" w:evenHBand="0" w:firstRowFirstColumn="0" w:firstRowLastColumn="0" w:lastRowFirstColumn="0" w:lastRowLastColumn="0"/>
            </w:pPr>
            <w:r w:rsidRPr="006638F8">
              <w:t xml:space="preserve">Public Sector, </w:t>
            </w:r>
            <w:r>
              <w:t>Innovate UK</w:t>
            </w:r>
          </w:p>
        </w:tc>
        <w:tc>
          <w:tcPr>
            <w:tcW w:w="1721" w:type="dxa"/>
          </w:tcPr>
          <w:p w:rsidR="00D20CAA" w:rsidRPr="006638F8" w:rsidRDefault="00D20CAA" w:rsidP="00A526D9">
            <w:pPr>
              <w:cnfStyle w:val="000000000000" w:firstRow="0" w:lastRow="0" w:firstColumn="0" w:lastColumn="0" w:oddVBand="0" w:evenVBand="0" w:oddHBand="0" w:evenHBand="0" w:firstRowFirstColumn="0" w:firstRowLastColumn="0" w:lastRowFirstColumn="0" w:lastRowLastColumn="0"/>
            </w:pPr>
            <w:r>
              <w:t>Existing</w:t>
            </w:r>
            <w:r w:rsidRPr="006638F8">
              <w:t xml:space="preserve"> Innovation budget </w:t>
            </w:r>
            <w:r>
              <w:t>plus partnership with Innovate UK.  £1M+ pa</w:t>
            </w:r>
          </w:p>
        </w:tc>
      </w:tr>
      <w:tr w:rsidR="00A9135B" w:rsidRPr="006638F8" w:rsidTr="00D20CAA">
        <w:trPr>
          <w:cnfStyle w:val="000000100000" w:firstRow="0" w:lastRow="0" w:firstColumn="0" w:lastColumn="0" w:oddVBand="0" w:evenVBand="0" w:oddHBand="1" w:evenHBand="0" w:firstRowFirstColumn="0" w:firstRowLastColumn="0" w:lastRowFirstColumn="0" w:lastRowLastColumn="0"/>
          <w:trHeight w:val="2010"/>
        </w:trPr>
        <w:tc>
          <w:tcPr>
            <w:cnfStyle w:val="001000000000" w:firstRow="0" w:lastRow="0" w:firstColumn="1" w:lastColumn="0" w:oddVBand="0" w:evenVBand="0" w:oddHBand="0" w:evenHBand="0" w:firstRowFirstColumn="0" w:firstRowLastColumn="0" w:lastRowFirstColumn="0" w:lastRowLastColumn="0"/>
            <w:tcW w:w="2512" w:type="dxa"/>
            <w:vMerge/>
            <w:hideMark/>
          </w:tcPr>
          <w:p w:rsidR="00A9135B" w:rsidRPr="00C35286" w:rsidRDefault="00A9135B" w:rsidP="00F02D1C">
            <w:pPr>
              <w:rPr>
                <w:b w:val="0"/>
                <w:bCs w:val="0"/>
                <w:sz w:val="28"/>
                <w:szCs w:val="28"/>
              </w:rPr>
            </w:pPr>
          </w:p>
        </w:tc>
        <w:tc>
          <w:tcPr>
            <w:tcW w:w="2023" w:type="dxa"/>
            <w:vMerge/>
            <w:hideMark/>
          </w:tcPr>
          <w:p w:rsidR="00A9135B" w:rsidRPr="006638F8" w:rsidRDefault="00A9135B" w:rsidP="00F02D1C">
            <w:pPr>
              <w:cnfStyle w:val="000000100000" w:firstRow="0" w:lastRow="0" w:firstColumn="0" w:lastColumn="0" w:oddVBand="0" w:evenVBand="0" w:oddHBand="1" w:evenHBand="0" w:firstRowFirstColumn="0" w:firstRowLastColumn="0" w:lastRowFirstColumn="0" w:lastRowLastColumn="0"/>
              <w:rPr>
                <w:b/>
                <w:bCs/>
              </w:rPr>
            </w:pPr>
          </w:p>
        </w:tc>
        <w:tc>
          <w:tcPr>
            <w:tcW w:w="2307" w:type="dxa"/>
          </w:tcPr>
          <w:p w:rsidR="00A9135B" w:rsidRPr="006638F8" w:rsidRDefault="00A9135B" w:rsidP="00C2562F">
            <w:pPr>
              <w:cnfStyle w:val="000000100000" w:firstRow="0" w:lastRow="0" w:firstColumn="0" w:lastColumn="0" w:oddVBand="0" w:evenVBand="0" w:oddHBand="1" w:evenHBand="0" w:firstRowFirstColumn="0" w:firstRowLastColumn="0" w:lastRowFirstColumn="0" w:lastRowLastColumn="0"/>
            </w:pPr>
            <w:r>
              <w:t xml:space="preserve">Funding secured for Aberystwyth AEIC, co funded with BBSRC. The first WEFO ERDF project approved in new programme. </w:t>
            </w:r>
            <w:r w:rsidRPr="006638F8">
              <w:t xml:space="preserve"> </w:t>
            </w:r>
          </w:p>
        </w:tc>
        <w:tc>
          <w:tcPr>
            <w:tcW w:w="2254" w:type="dxa"/>
          </w:tcPr>
          <w:p w:rsidR="00A9135B" w:rsidRPr="006638F8" w:rsidRDefault="00A9135B" w:rsidP="00A526D9">
            <w:pPr>
              <w:cnfStyle w:val="000000100000" w:firstRow="0" w:lastRow="0" w:firstColumn="0" w:lastColumn="0" w:oddVBand="0" w:evenVBand="0" w:oddHBand="1" w:evenHBand="0" w:firstRowFirstColumn="0" w:firstRowLastColumn="0" w:lastRowFirstColumn="0" w:lastRowLastColumn="0"/>
            </w:pPr>
            <w:r>
              <w:t xml:space="preserve">Delivery of </w:t>
            </w:r>
            <w:r w:rsidRPr="006638F8">
              <w:t xml:space="preserve">IBERS </w:t>
            </w:r>
            <w:r>
              <w:t xml:space="preserve">AEIC Operation </w:t>
            </w:r>
          </w:p>
        </w:tc>
        <w:tc>
          <w:tcPr>
            <w:tcW w:w="1845" w:type="dxa"/>
          </w:tcPr>
          <w:p w:rsidR="00A9135B" w:rsidRPr="006638F8" w:rsidRDefault="00A9135B" w:rsidP="00A526D9">
            <w:pPr>
              <w:cnfStyle w:val="000000100000" w:firstRow="0" w:lastRow="0" w:firstColumn="0" w:lastColumn="0" w:oddVBand="0" w:evenVBand="0" w:oddHBand="1" w:evenHBand="0" w:firstRowFirstColumn="0" w:firstRowLastColumn="0" w:lastRowFirstColumn="0" w:lastRowLastColumn="0"/>
            </w:pPr>
            <w:r w:rsidRPr="006638F8">
              <w:t>Aberystwyth University, BBSRC</w:t>
            </w:r>
          </w:p>
        </w:tc>
        <w:tc>
          <w:tcPr>
            <w:tcW w:w="1512" w:type="dxa"/>
          </w:tcPr>
          <w:p w:rsidR="00A9135B" w:rsidRPr="006638F8" w:rsidRDefault="00A9135B" w:rsidP="00A526D9">
            <w:pPr>
              <w:cnfStyle w:val="000000100000" w:firstRow="0" w:lastRow="0" w:firstColumn="0" w:lastColumn="0" w:oddVBand="0" w:evenVBand="0" w:oddHBand="1" w:evenHBand="0" w:firstRowFirstColumn="0" w:firstRowLastColumn="0" w:lastRowFirstColumn="0" w:lastRowLastColumn="0"/>
            </w:pPr>
            <w:r w:rsidRPr="006638F8">
              <w:t>Welsh Government (WEFO)</w:t>
            </w:r>
          </w:p>
        </w:tc>
        <w:tc>
          <w:tcPr>
            <w:tcW w:w="1721" w:type="dxa"/>
          </w:tcPr>
          <w:p w:rsidR="00A9135B" w:rsidRPr="006638F8" w:rsidRDefault="00A9135B" w:rsidP="00A526D9">
            <w:pPr>
              <w:cnfStyle w:val="000000100000" w:firstRow="0" w:lastRow="0" w:firstColumn="0" w:lastColumn="0" w:oddVBand="0" w:evenVBand="0" w:oddHBand="1" w:evenHBand="0" w:firstRowFirstColumn="0" w:firstRowLastColumn="0" w:lastRowFirstColumn="0" w:lastRowLastColumn="0"/>
            </w:pPr>
            <w:r>
              <w:t xml:space="preserve">£15M </w:t>
            </w:r>
            <w:r w:rsidRPr="006638F8">
              <w:t>BBSRC</w:t>
            </w:r>
            <w:r>
              <w:t xml:space="preserve"> funding secured, plus £20M WEFO ERDF </w:t>
            </w:r>
          </w:p>
        </w:tc>
      </w:tr>
      <w:tr w:rsidR="00A9135B" w:rsidRPr="006638F8" w:rsidTr="00A9135B">
        <w:trPr>
          <w:trHeight w:val="2205"/>
        </w:trPr>
        <w:tc>
          <w:tcPr>
            <w:cnfStyle w:val="001000000000" w:firstRow="0" w:lastRow="0" w:firstColumn="1" w:lastColumn="0" w:oddVBand="0" w:evenVBand="0" w:oddHBand="0" w:evenHBand="0" w:firstRowFirstColumn="0" w:firstRowLastColumn="0" w:lastRowFirstColumn="0" w:lastRowLastColumn="0"/>
            <w:tcW w:w="2512" w:type="dxa"/>
            <w:vMerge/>
            <w:hideMark/>
          </w:tcPr>
          <w:p w:rsidR="00A9135B" w:rsidRPr="00C35286" w:rsidRDefault="00A9135B" w:rsidP="00F02D1C">
            <w:pPr>
              <w:rPr>
                <w:b w:val="0"/>
                <w:bCs w:val="0"/>
                <w:sz w:val="28"/>
                <w:szCs w:val="28"/>
              </w:rPr>
            </w:pPr>
          </w:p>
        </w:tc>
        <w:tc>
          <w:tcPr>
            <w:tcW w:w="2023" w:type="dxa"/>
            <w:vMerge/>
            <w:hideMark/>
          </w:tcPr>
          <w:p w:rsidR="00A9135B" w:rsidRPr="006638F8" w:rsidRDefault="00A9135B" w:rsidP="00F02D1C">
            <w:pPr>
              <w:cnfStyle w:val="000000000000" w:firstRow="0" w:lastRow="0" w:firstColumn="0" w:lastColumn="0" w:oddVBand="0" w:evenVBand="0" w:oddHBand="0" w:evenHBand="0" w:firstRowFirstColumn="0" w:firstRowLastColumn="0" w:lastRowFirstColumn="0" w:lastRowLastColumn="0"/>
              <w:rPr>
                <w:b/>
                <w:bCs/>
              </w:rPr>
            </w:pPr>
          </w:p>
        </w:tc>
        <w:tc>
          <w:tcPr>
            <w:tcW w:w="2307" w:type="dxa"/>
          </w:tcPr>
          <w:p w:rsidR="00A9135B" w:rsidRPr="006638F8" w:rsidRDefault="00A9135B" w:rsidP="00F02D1C">
            <w:pPr>
              <w:cnfStyle w:val="000000000000" w:firstRow="0" w:lastRow="0" w:firstColumn="0" w:lastColumn="0" w:oddVBand="0" w:evenVBand="0" w:oddHBand="0" w:evenHBand="0" w:firstRowFirstColumn="0" w:firstRowLastColumn="0" w:lastRowFirstColumn="0" w:lastRowLastColumn="0"/>
            </w:pPr>
          </w:p>
        </w:tc>
        <w:tc>
          <w:tcPr>
            <w:tcW w:w="2254" w:type="dxa"/>
          </w:tcPr>
          <w:p w:rsidR="00A9135B" w:rsidRPr="006638F8" w:rsidRDefault="00A9135B" w:rsidP="00F02D1C">
            <w:pPr>
              <w:cnfStyle w:val="000000000000" w:firstRow="0" w:lastRow="0" w:firstColumn="0" w:lastColumn="0" w:oddVBand="0" w:evenVBand="0" w:oddHBand="0" w:evenHBand="0" w:firstRowFirstColumn="0" w:firstRowLastColumn="0" w:lastRowFirstColumn="0" w:lastRowLastColumn="0"/>
            </w:pPr>
          </w:p>
        </w:tc>
        <w:tc>
          <w:tcPr>
            <w:tcW w:w="1845" w:type="dxa"/>
          </w:tcPr>
          <w:p w:rsidR="00A9135B" w:rsidRPr="006638F8" w:rsidRDefault="00A9135B" w:rsidP="00F02D1C">
            <w:pPr>
              <w:cnfStyle w:val="000000000000" w:firstRow="0" w:lastRow="0" w:firstColumn="0" w:lastColumn="0" w:oddVBand="0" w:evenVBand="0" w:oddHBand="0" w:evenHBand="0" w:firstRowFirstColumn="0" w:firstRowLastColumn="0" w:lastRowFirstColumn="0" w:lastRowLastColumn="0"/>
            </w:pPr>
          </w:p>
        </w:tc>
        <w:tc>
          <w:tcPr>
            <w:tcW w:w="1512" w:type="dxa"/>
          </w:tcPr>
          <w:p w:rsidR="00A9135B" w:rsidRPr="006638F8" w:rsidRDefault="00A9135B" w:rsidP="00F02D1C">
            <w:pPr>
              <w:cnfStyle w:val="000000000000" w:firstRow="0" w:lastRow="0" w:firstColumn="0" w:lastColumn="0" w:oddVBand="0" w:evenVBand="0" w:oddHBand="0" w:evenHBand="0" w:firstRowFirstColumn="0" w:firstRowLastColumn="0" w:lastRowFirstColumn="0" w:lastRowLastColumn="0"/>
            </w:pPr>
          </w:p>
        </w:tc>
        <w:tc>
          <w:tcPr>
            <w:tcW w:w="1721" w:type="dxa"/>
          </w:tcPr>
          <w:p w:rsidR="00A9135B" w:rsidRPr="006638F8" w:rsidRDefault="00A9135B" w:rsidP="00F02D1C">
            <w:pPr>
              <w:cnfStyle w:val="000000000000" w:firstRow="0" w:lastRow="0" w:firstColumn="0" w:lastColumn="0" w:oddVBand="0" w:evenVBand="0" w:oddHBand="0" w:evenHBand="0" w:firstRowFirstColumn="0" w:firstRowLastColumn="0" w:lastRowFirstColumn="0" w:lastRowLastColumn="0"/>
            </w:pPr>
          </w:p>
        </w:tc>
      </w:tr>
      <w:tr w:rsidR="00A9135B" w:rsidRPr="006638F8" w:rsidTr="00F02D1C">
        <w:trPr>
          <w:cnfStyle w:val="000000100000" w:firstRow="0" w:lastRow="0" w:firstColumn="0" w:lastColumn="0" w:oddVBand="0" w:evenVBand="0" w:oddHBand="1" w:evenHBand="0" w:firstRowFirstColumn="0" w:firstRowLastColumn="0" w:lastRowFirstColumn="0" w:lastRowLastColumn="0"/>
          <w:trHeight w:val="1650"/>
        </w:trPr>
        <w:tc>
          <w:tcPr>
            <w:cnfStyle w:val="001000000000" w:firstRow="0" w:lastRow="0" w:firstColumn="1" w:lastColumn="0" w:oddVBand="0" w:evenVBand="0" w:oddHBand="0" w:evenHBand="0" w:firstRowFirstColumn="0" w:firstRowLastColumn="0" w:lastRowFirstColumn="0" w:lastRowLastColumn="0"/>
            <w:tcW w:w="2512" w:type="dxa"/>
            <w:vMerge/>
            <w:hideMark/>
          </w:tcPr>
          <w:p w:rsidR="00A9135B" w:rsidRPr="00C35286" w:rsidRDefault="00A9135B" w:rsidP="00F02D1C">
            <w:pPr>
              <w:rPr>
                <w:b w:val="0"/>
                <w:bCs w:val="0"/>
                <w:sz w:val="28"/>
                <w:szCs w:val="28"/>
              </w:rPr>
            </w:pPr>
          </w:p>
        </w:tc>
        <w:tc>
          <w:tcPr>
            <w:tcW w:w="2023" w:type="dxa"/>
            <w:vMerge/>
            <w:hideMark/>
          </w:tcPr>
          <w:p w:rsidR="00A9135B" w:rsidRPr="006638F8" w:rsidRDefault="00A9135B" w:rsidP="00F02D1C">
            <w:pPr>
              <w:cnfStyle w:val="000000100000" w:firstRow="0" w:lastRow="0" w:firstColumn="0" w:lastColumn="0" w:oddVBand="0" w:evenVBand="0" w:oddHBand="1" w:evenHBand="0" w:firstRowFirstColumn="0" w:firstRowLastColumn="0" w:lastRowFirstColumn="0" w:lastRowLastColumn="0"/>
              <w:rPr>
                <w:b/>
                <w:bCs/>
              </w:rPr>
            </w:pPr>
          </w:p>
        </w:tc>
        <w:tc>
          <w:tcPr>
            <w:tcW w:w="2307" w:type="dxa"/>
          </w:tcPr>
          <w:p w:rsidR="00A9135B" w:rsidRPr="006638F8" w:rsidRDefault="00A9135B" w:rsidP="00F02D1C">
            <w:pPr>
              <w:cnfStyle w:val="000000100000" w:firstRow="0" w:lastRow="0" w:firstColumn="0" w:lastColumn="0" w:oddVBand="0" w:evenVBand="0" w:oddHBand="1" w:evenHBand="0" w:firstRowFirstColumn="0" w:firstRowLastColumn="0" w:lastRowFirstColumn="0" w:lastRowLastColumn="0"/>
            </w:pPr>
          </w:p>
        </w:tc>
        <w:tc>
          <w:tcPr>
            <w:tcW w:w="2254" w:type="dxa"/>
          </w:tcPr>
          <w:p w:rsidR="00A9135B" w:rsidRPr="006638F8" w:rsidRDefault="00A9135B" w:rsidP="00F02D1C">
            <w:pPr>
              <w:cnfStyle w:val="000000100000" w:firstRow="0" w:lastRow="0" w:firstColumn="0" w:lastColumn="0" w:oddVBand="0" w:evenVBand="0" w:oddHBand="1" w:evenHBand="0" w:firstRowFirstColumn="0" w:firstRowLastColumn="0" w:lastRowFirstColumn="0" w:lastRowLastColumn="0"/>
            </w:pPr>
          </w:p>
        </w:tc>
        <w:tc>
          <w:tcPr>
            <w:tcW w:w="1845" w:type="dxa"/>
          </w:tcPr>
          <w:p w:rsidR="00A9135B" w:rsidRPr="006638F8" w:rsidRDefault="00A9135B" w:rsidP="00F02D1C">
            <w:pPr>
              <w:cnfStyle w:val="000000100000" w:firstRow="0" w:lastRow="0" w:firstColumn="0" w:lastColumn="0" w:oddVBand="0" w:evenVBand="0" w:oddHBand="1" w:evenHBand="0" w:firstRowFirstColumn="0" w:firstRowLastColumn="0" w:lastRowFirstColumn="0" w:lastRowLastColumn="0"/>
            </w:pPr>
          </w:p>
        </w:tc>
        <w:tc>
          <w:tcPr>
            <w:tcW w:w="1512" w:type="dxa"/>
          </w:tcPr>
          <w:p w:rsidR="00A9135B" w:rsidRPr="006638F8" w:rsidRDefault="00A9135B" w:rsidP="00F02D1C">
            <w:pPr>
              <w:cnfStyle w:val="000000100000" w:firstRow="0" w:lastRow="0" w:firstColumn="0" w:lastColumn="0" w:oddVBand="0" w:evenVBand="0" w:oddHBand="1" w:evenHBand="0" w:firstRowFirstColumn="0" w:firstRowLastColumn="0" w:lastRowFirstColumn="0" w:lastRowLastColumn="0"/>
            </w:pPr>
          </w:p>
        </w:tc>
        <w:tc>
          <w:tcPr>
            <w:tcW w:w="1721" w:type="dxa"/>
          </w:tcPr>
          <w:p w:rsidR="00A9135B" w:rsidRPr="006638F8" w:rsidRDefault="00A9135B" w:rsidP="00F02D1C">
            <w:pPr>
              <w:cnfStyle w:val="000000100000" w:firstRow="0" w:lastRow="0" w:firstColumn="0" w:lastColumn="0" w:oddVBand="0" w:evenVBand="0" w:oddHBand="1" w:evenHBand="0" w:firstRowFirstColumn="0" w:firstRowLastColumn="0" w:lastRowFirstColumn="0" w:lastRowLastColumn="0"/>
            </w:pPr>
          </w:p>
        </w:tc>
      </w:tr>
      <w:tr w:rsidR="00557EBF" w:rsidRPr="006638F8" w:rsidTr="00557EBF">
        <w:trPr>
          <w:trHeight w:val="2070"/>
        </w:trPr>
        <w:tc>
          <w:tcPr>
            <w:cnfStyle w:val="001000000000" w:firstRow="0" w:lastRow="0" w:firstColumn="1" w:lastColumn="0" w:oddVBand="0" w:evenVBand="0" w:oddHBand="0" w:evenHBand="0" w:firstRowFirstColumn="0" w:firstRowLastColumn="0" w:lastRowFirstColumn="0" w:lastRowLastColumn="0"/>
            <w:tcW w:w="2512" w:type="dxa"/>
            <w:vMerge/>
            <w:hideMark/>
          </w:tcPr>
          <w:p w:rsidR="00557EBF" w:rsidRPr="00C35286" w:rsidRDefault="00557EBF" w:rsidP="00F02D1C">
            <w:pPr>
              <w:rPr>
                <w:b w:val="0"/>
                <w:bCs w:val="0"/>
                <w:sz w:val="28"/>
                <w:szCs w:val="28"/>
              </w:rPr>
            </w:pPr>
          </w:p>
        </w:tc>
        <w:tc>
          <w:tcPr>
            <w:tcW w:w="2023" w:type="dxa"/>
            <w:vMerge w:val="restart"/>
            <w:hideMark/>
          </w:tcPr>
          <w:p w:rsidR="00557EBF" w:rsidRPr="006638F8" w:rsidRDefault="00557EBF" w:rsidP="00F02D1C">
            <w:pPr>
              <w:cnfStyle w:val="000000000000" w:firstRow="0" w:lastRow="0" w:firstColumn="0" w:lastColumn="0" w:oddVBand="0" w:evenVBand="0" w:oddHBand="0" w:evenHBand="0" w:firstRowFirstColumn="0" w:firstRowLastColumn="0" w:lastRowFirstColumn="0" w:lastRowLastColumn="0"/>
              <w:rPr>
                <w:b/>
                <w:bCs/>
              </w:rPr>
            </w:pPr>
            <w:r w:rsidRPr="006638F8">
              <w:rPr>
                <w:b/>
                <w:bCs/>
              </w:rPr>
              <w:t>W</w:t>
            </w:r>
            <w:r>
              <w:rPr>
                <w:b/>
                <w:bCs/>
              </w:rPr>
              <w:t xml:space="preserve">elsh </w:t>
            </w:r>
            <w:r w:rsidRPr="006638F8">
              <w:rPr>
                <w:b/>
                <w:bCs/>
              </w:rPr>
              <w:t>G</w:t>
            </w:r>
            <w:r>
              <w:rPr>
                <w:b/>
                <w:bCs/>
              </w:rPr>
              <w:t>overnment</w:t>
            </w:r>
            <w:r w:rsidRPr="006638F8">
              <w:rPr>
                <w:b/>
                <w:bCs/>
              </w:rPr>
              <w:t xml:space="preserve"> will develop relationships with key funding bodies and disseminate opportunities within Wales</w:t>
            </w:r>
          </w:p>
        </w:tc>
        <w:tc>
          <w:tcPr>
            <w:tcW w:w="2307" w:type="dxa"/>
            <w:hideMark/>
          </w:tcPr>
          <w:p w:rsidR="00557EBF" w:rsidRPr="006638F8" w:rsidRDefault="00557EBF" w:rsidP="00557EBF">
            <w:pPr>
              <w:cnfStyle w:val="000000000000" w:firstRow="0" w:lastRow="0" w:firstColumn="0" w:lastColumn="0" w:oddVBand="0" w:evenVBand="0" w:oddHBand="0" w:evenHBand="0" w:firstRowFirstColumn="0" w:firstRowLastColumn="0" w:lastRowFirstColumn="0" w:lastRowLastColumn="0"/>
            </w:pPr>
            <w:r w:rsidRPr="006638F8">
              <w:t xml:space="preserve">CRISP </w:t>
            </w:r>
            <w:r>
              <w:t>(</w:t>
            </w:r>
            <w:r w:rsidRPr="006638F8">
              <w:t>Collaborati</w:t>
            </w:r>
            <w:r>
              <w:t>ve</w:t>
            </w:r>
            <w:r w:rsidRPr="006638F8">
              <w:t xml:space="preserve"> Research Innovation Support Programme</w:t>
            </w:r>
            <w:r>
              <w:t>)</w:t>
            </w:r>
            <w:r w:rsidRPr="006638F8">
              <w:t xml:space="preserve"> </w:t>
            </w:r>
            <w:r>
              <w:t>and SCORE (Supporting Colla</w:t>
            </w:r>
            <w:r w:rsidRPr="006638F8">
              <w:t>borative Research and Innovation in Europe)</w:t>
            </w:r>
            <w:r>
              <w:t xml:space="preserve"> continue to fund partnership building.</w:t>
            </w:r>
          </w:p>
        </w:tc>
        <w:tc>
          <w:tcPr>
            <w:tcW w:w="2254" w:type="dxa"/>
          </w:tcPr>
          <w:p w:rsidR="00557EBF" w:rsidRPr="006638F8" w:rsidRDefault="00557EBF" w:rsidP="00557EBF">
            <w:pPr>
              <w:cnfStyle w:val="000000000000" w:firstRow="0" w:lastRow="0" w:firstColumn="0" w:lastColumn="0" w:oddVBand="0" w:evenVBand="0" w:oddHBand="0" w:evenHBand="0" w:firstRowFirstColumn="0" w:firstRowLastColumn="0" w:lastRowFirstColumn="0" w:lastRowLastColumn="0"/>
            </w:pPr>
            <w:r>
              <w:t xml:space="preserve">Consider EU Funding ambassador’s report expected to strengthen </w:t>
            </w:r>
            <w:r w:rsidRPr="006638F8">
              <w:t>SC</w:t>
            </w:r>
            <w:r>
              <w:t>O</w:t>
            </w:r>
            <w:r w:rsidRPr="006638F8">
              <w:t>RE</w:t>
            </w:r>
            <w:r>
              <w:t xml:space="preserve">. </w:t>
            </w:r>
          </w:p>
        </w:tc>
        <w:tc>
          <w:tcPr>
            <w:tcW w:w="1845" w:type="dxa"/>
          </w:tcPr>
          <w:p w:rsidR="00557EBF" w:rsidRPr="006638F8" w:rsidRDefault="00557EBF" w:rsidP="00557EBF">
            <w:pPr>
              <w:cnfStyle w:val="000000000000" w:firstRow="0" w:lastRow="0" w:firstColumn="0" w:lastColumn="0" w:oddVBand="0" w:evenVBand="0" w:oddHBand="0" w:evenHBand="0" w:firstRowFirstColumn="0" w:firstRowLastColumn="0" w:lastRowFirstColumn="0" w:lastRowLastColumn="0"/>
            </w:pPr>
            <w:r w:rsidRPr="006638F8">
              <w:t> </w:t>
            </w:r>
            <w:r>
              <w:t xml:space="preserve">Welsh Government </w:t>
            </w:r>
          </w:p>
        </w:tc>
        <w:tc>
          <w:tcPr>
            <w:tcW w:w="1512" w:type="dxa"/>
          </w:tcPr>
          <w:p w:rsidR="00557EBF" w:rsidRPr="006638F8" w:rsidRDefault="00557EBF" w:rsidP="00A526D9">
            <w:pPr>
              <w:cnfStyle w:val="000000000000" w:firstRow="0" w:lastRow="0" w:firstColumn="0" w:lastColumn="0" w:oddVBand="0" w:evenVBand="0" w:oddHBand="0" w:evenHBand="0" w:firstRowFirstColumn="0" w:firstRowLastColumn="0" w:lastRowFirstColumn="0" w:lastRowLastColumn="0"/>
            </w:pPr>
            <w:r w:rsidRPr="006638F8">
              <w:t> </w:t>
            </w:r>
            <w:r>
              <w:t>Business, HE</w:t>
            </w:r>
          </w:p>
        </w:tc>
        <w:tc>
          <w:tcPr>
            <w:tcW w:w="1721" w:type="dxa"/>
          </w:tcPr>
          <w:p w:rsidR="00557EBF" w:rsidRPr="006638F8" w:rsidRDefault="00557EBF" w:rsidP="00557EBF">
            <w:pPr>
              <w:cnfStyle w:val="000000000000" w:firstRow="0" w:lastRow="0" w:firstColumn="0" w:lastColumn="0" w:oddVBand="0" w:evenVBand="0" w:oddHBand="0" w:evenHBand="0" w:firstRowFirstColumn="0" w:firstRowLastColumn="0" w:lastRowFirstColumn="0" w:lastRowLastColumn="0"/>
            </w:pPr>
            <w:r>
              <w:t xml:space="preserve">Welsh Government including WEFO </w:t>
            </w:r>
          </w:p>
        </w:tc>
      </w:tr>
      <w:tr w:rsidR="00557EBF" w:rsidRPr="006638F8" w:rsidTr="00557EBF">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512" w:type="dxa"/>
            <w:vMerge/>
            <w:hideMark/>
          </w:tcPr>
          <w:p w:rsidR="00557EBF" w:rsidRPr="00C35286" w:rsidRDefault="00557EBF" w:rsidP="00F02D1C">
            <w:pPr>
              <w:rPr>
                <w:b w:val="0"/>
                <w:bCs w:val="0"/>
                <w:sz w:val="28"/>
                <w:szCs w:val="28"/>
              </w:rPr>
            </w:pPr>
          </w:p>
        </w:tc>
        <w:tc>
          <w:tcPr>
            <w:tcW w:w="2023" w:type="dxa"/>
            <w:vMerge/>
            <w:hideMark/>
          </w:tcPr>
          <w:p w:rsidR="00557EBF" w:rsidRPr="006638F8" w:rsidRDefault="00557EBF" w:rsidP="00F02D1C">
            <w:pPr>
              <w:cnfStyle w:val="000000100000" w:firstRow="0" w:lastRow="0" w:firstColumn="0" w:lastColumn="0" w:oddVBand="0" w:evenVBand="0" w:oddHBand="1" w:evenHBand="0" w:firstRowFirstColumn="0" w:firstRowLastColumn="0" w:lastRowFirstColumn="0" w:lastRowLastColumn="0"/>
              <w:rPr>
                <w:b/>
                <w:bCs/>
              </w:rPr>
            </w:pPr>
          </w:p>
        </w:tc>
        <w:tc>
          <w:tcPr>
            <w:tcW w:w="2307" w:type="dxa"/>
            <w:vMerge w:val="restart"/>
            <w:hideMark/>
          </w:tcPr>
          <w:p w:rsidR="00557EBF" w:rsidRPr="006638F8" w:rsidRDefault="00557EBF" w:rsidP="00557EBF">
            <w:pPr>
              <w:cnfStyle w:val="000000100000" w:firstRow="0" w:lastRow="0" w:firstColumn="0" w:lastColumn="0" w:oddVBand="0" w:evenVBand="0" w:oddHBand="1" w:evenHBand="0" w:firstRowFirstColumn="0" w:firstRowLastColumn="0" w:lastRowFirstColumn="0" w:lastRowLastColumn="0"/>
            </w:pPr>
            <w:r>
              <w:t>Welsh Government and Innovation Point to publicise funding opportunities and support applications.</w:t>
            </w:r>
          </w:p>
        </w:tc>
        <w:tc>
          <w:tcPr>
            <w:tcW w:w="2254" w:type="dxa"/>
            <w:vMerge w:val="restart"/>
          </w:tcPr>
          <w:p w:rsidR="00557EBF" w:rsidRPr="006638F8" w:rsidRDefault="00557EBF" w:rsidP="00557EBF">
            <w:pPr>
              <w:cnfStyle w:val="000000100000" w:firstRow="0" w:lastRow="0" w:firstColumn="0" w:lastColumn="0" w:oddVBand="0" w:evenVBand="0" w:oddHBand="1" w:evenHBand="0" w:firstRowFirstColumn="0" w:firstRowLastColumn="0" w:lastRowFirstColumn="0" w:lastRowLastColumn="0"/>
            </w:pPr>
            <w:r>
              <w:t>Consider new Innovate UK restructure and 2016 delivery plan.</w:t>
            </w:r>
          </w:p>
        </w:tc>
        <w:tc>
          <w:tcPr>
            <w:tcW w:w="1845" w:type="dxa"/>
            <w:vMerge w:val="restart"/>
          </w:tcPr>
          <w:p w:rsidR="00557EBF" w:rsidRPr="006638F8" w:rsidRDefault="00557EBF" w:rsidP="00A526D9">
            <w:pPr>
              <w:cnfStyle w:val="000000100000" w:firstRow="0" w:lastRow="0" w:firstColumn="0" w:lastColumn="0" w:oddVBand="0" w:evenVBand="0" w:oddHBand="1" w:evenHBand="0" w:firstRowFirstColumn="0" w:firstRowLastColumn="0" w:lastRowFirstColumn="0" w:lastRowLastColumn="0"/>
            </w:pPr>
            <w:r>
              <w:t>Welsh Government</w:t>
            </w:r>
          </w:p>
        </w:tc>
        <w:tc>
          <w:tcPr>
            <w:tcW w:w="1512" w:type="dxa"/>
            <w:vMerge w:val="restart"/>
          </w:tcPr>
          <w:p w:rsidR="00557EBF" w:rsidRPr="006638F8" w:rsidRDefault="00557EBF" w:rsidP="00A526D9">
            <w:pPr>
              <w:cnfStyle w:val="000000100000" w:firstRow="0" w:lastRow="0" w:firstColumn="0" w:lastColumn="0" w:oddVBand="0" w:evenVBand="0" w:oddHBand="1" w:evenHBand="0" w:firstRowFirstColumn="0" w:firstRowLastColumn="0" w:lastRowFirstColumn="0" w:lastRowLastColumn="0"/>
            </w:pPr>
            <w:r>
              <w:t>Business, HE</w:t>
            </w:r>
          </w:p>
        </w:tc>
        <w:tc>
          <w:tcPr>
            <w:tcW w:w="1721" w:type="dxa"/>
            <w:vMerge w:val="restart"/>
          </w:tcPr>
          <w:p w:rsidR="00557EBF" w:rsidRPr="006638F8" w:rsidRDefault="00557EBF" w:rsidP="00A526D9">
            <w:pPr>
              <w:cnfStyle w:val="000000100000" w:firstRow="0" w:lastRow="0" w:firstColumn="0" w:lastColumn="0" w:oddVBand="0" w:evenVBand="0" w:oddHBand="1" w:evenHBand="0" w:firstRowFirstColumn="0" w:firstRowLastColumn="0" w:lastRowFirstColumn="0" w:lastRowLastColumn="0"/>
            </w:pPr>
            <w:r>
              <w:t>Welsh Government</w:t>
            </w:r>
          </w:p>
        </w:tc>
      </w:tr>
      <w:tr w:rsidR="00557EBF" w:rsidRPr="006638F8" w:rsidTr="00557EBF">
        <w:trPr>
          <w:trHeight w:val="1635"/>
        </w:trPr>
        <w:tc>
          <w:tcPr>
            <w:cnfStyle w:val="001000000000" w:firstRow="0" w:lastRow="0" w:firstColumn="1" w:lastColumn="0" w:oddVBand="0" w:evenVBand="0" w:oddHBand="0" w:evenHBand="0" w:firstRowFirstColumn="0" w:firstRowLastColumn="0" w:lastRowFirstColumn="0" w:lastRowLastColumn="0"/>
            <w:tcW w:w="2512" w:type="dxa"/>
            <w:vMerge/>
            <w:hideMark/>
          </w:tcPr>
          <w:p w:rsidR="00557EBF" w:rsidRPr="00C35286" w:rsidRDefault="00557EBF" w:rsidP="00F02D1C">
            <w:pPr>
              <w:rPr>
                <w:b w:val="0"/>
                <w:bCs w:val="0"/>
                <w:sz w:val="28"/>
                <w:szCs w:val="28"/>
              </w:rPr>
            </w:pPr>
          </w:p>
        </w:tc>
        <w:tc>
          <w:tcPr>
            <w:tcW w:w="2023" w:type="dxa"/>
            <w:vMerge/>
            <w:hideMark/>
          </w:tcPr>
          <w:p w:rsidR="00557EBF" w:rsidRPr="006638F8" w:rsidRDefault="00557EBF" w:rsidP="00F02D1C">
            <w:pPr>
              <w:cnfStyle w:val="000000000000" w:firstRow="0" w:lastRow="0" w:firstColumn="0" w:lastColumn="0" w:oddVBand="0" w:evenVBand="0" w:oddHBand="0" w:evenHBand="0" w:firstRowFirstColumn="0" w:firstRowLastColumn="0" w:lastRowFirstColumn="0" w:lastRowLastColumn="0"/>
              <w:rPr>
                <w:b/>
                <w:bCs/>
              </w:rPr>
            </w:pPr>
          </w:p>
        </w:tc>
        <w:tc>
          <w:tcPr>
            <w:tcW w:w="2307" w:type="dxa"/>
            <w:vMerge/>
            <w:hideMark/>
          </w:tcPr>
          <w:p w:rsidR="00557EBF" w:rsidRPr="006638F8" w:rsidRDefault="00557EBF" w:rsidP="00F02D1C">
            <w:pPr>
              <w:cnfStyle w:val="000000000000" w:firstRow="0" w:lastRow="0" w:firstColumn="0" w:lastColumn="0" w:oddVBand="0" w:evenVBand="0" w:oddHBand="0" w:evenHBand="0" w:firstRowFirstColumn="0" w:firstRowLastColumn="0" w:lastRowFirstColumn="0" w:lastRowLastColumn="0"/>
            </w:pPr>
          </w:p>
        </w:tc>
        <w:tc>
          <w:tcPr>
            <w:tcW w:w="2254" w:type="dxa"/>
            <w:vMerge/>
          </w:tcPr>
          <w:p w:rsidR="00557EBF" w:rsidRPr="006638F8" w:rsidRDefault="00557EBF" w:rsidP="00F02D1C">
            <w:pPr>
              <w:cnfStyle w:val="000000000000" w:firstRow="0" w:lastRow="0" w:firstColumn="0" w:lastColumn="0" w:oddVBand="0" w:evenVBand="0" w:oddHBand="0" w:evenHBand="0" w:firstRowFirstColumn="0" w:firstRowLastColumn="0" w:lastRowFirstColumn="0" w:lastRowLastColumn="0"/>
            </w:pPr>
          </w:p>
        </w:tc>
        <w:tc>
          <w:tcPr>
            <w:tcW w:w="1845" w:type="dxa"/>
            <w:vMerge/>
          </w:tcPr>
          <w:p w:rsidR="00557EBF" w:rsidRPr="006638F8" w:rsidRDefault="00557EBF" w:rsidP="00F02D1C">
            <w:pPr>
              <w:cnfStyle w:val="000000000000" w:firstRow="0" w:lastRow="0" w:firstColumn="0" w:lastColumn="0" w:oddVBand="0" w:evenVBand="0" w:oddHBand="0" w:evenHBand="0" w:firstRowFirstColumn="0" w:firstRowLastColumn="0" w:lastRowFirstColumn="0" w:lastRowLastColumn="0"/>
            </w:pPr>
          </w:p>
        </w:tc>
        <w:tc>
          <w:tcPr>
            <w:tcW w:w="1512" w:type="dxa"/>
            <w:vMerge/>
          </w:tcPr>
          <w:p w:rsidR="00557EBF" w:rsidRPr="006638F8" w:rsidRDefault="00557EBF" w:rsidP="00F02D1C">
            <w:pPr>
              <w:cnfStyle w:val="000000000000" w:firstRow="0" w:lastRow="0" w:firstColumn="0" w:lastColumn="0" w:oddVBand="0" w:evenVBand="0" w:oddHBand="0" w:evenHBand="0" w:firstRowFirstColumn="0" w:firstRowLastColumn="0" w:lastRowFirstColumn="0" w:lastRowLastColumn="0"/>
            </w:pPr>
          </w:p>
        </w:tc>
        <w:tc>
          <w:tcPr>
            <w:tcW w:w="1721" w:type="dxa"/>
            <w:vMerge/>
          </w:tcPr>
          <w:p w:rsidR="00557EBF" w:rsidRPr="006638F8" w:rsidRDefault="00557EBF" w:rsidP="00F02D1C">
            <w:pPr>
              <w:cnfStyle w:val="000000000000" w:firstRow="0" w:lastRow="0" w:firstColumn="0" w:lastColumn="0" w:oddVBand="0" w:evenVBand="0" w:oddHBand="0" w:evenHBand="0" w:firstRowFirstColumn="0" w:firstRowLastColumn="0" w:lastRowFirstColumn="0" w:lastRowLastColumn="0"/>
            </w:pPr>
          </w:p>
        </w:tc>
      </w:tr>
      <w:tr w:rsidR="00557EBF" w:rsidRPr="006638F8" w:rsidTr="00F02D1C">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2512" w:type="dxa"/>
            <w:vMerge/>
            <w:hideMark/>
          </w:tcPr>
          <w:p w:rsidR="00557EBF" w:rsidRPr="00C35286" w:rsidRDefault="00557EBF" w:rsidP="00F02D1C">
            <w:pPr>
              <w:rPr>
                <w:b w:val="0"/>
                <w:bCs w:val="0"/>
                <w:sz w:val="28"/>
                <w:szCs w:val="28"/>
              </w:rPr>
            </w:pPr>
          </w:p>
        </w:tc>
        <w:tc>
          <w:tcPr>
            <w:tcW w:w="2023" w:type="dxa"/>
            <w:vMerge w:val="restart"/>
            <w:hideMark/>
          </w:tcPr>
          <w:p w:rsidR="00557EBF" w:rsidRPr="006638F8" w:rsidRDefault="00557EBF" w:rsidP="00F02D1C">
            <w:pPr>
              <w:cnfStyle w:val="000000100000" w:firstRow="0" w:lastRow="0" w:firstColumn="0" w:lastColumn="0" w:oddVBand="0" w:evenVBand="0" w:oddHBand="1" w:evenHBand="0" w:firstRowFirstColumn="0" w:firstRowLastColumn="0" w:lastRowFirstColumn="0" w:lastRowLastColumn="0"/>
              <w:rPr>
                <w:b/>
                <w:bCs/>
              </w:rPr>
            </w:pPr>
            <w:r w:rsidRPr="006638F8">
              <w:rPr>
                <w:b/>
                <w:bCs/>
              </w:rPr>
              <w:t>W</w:t>
            </w:r>
            <w:r>
              <w:rPr>
                <w:b/>
                <w:bCs/>
              </w:rPr>
              <w:t xml:space="preserve">elsh </w:t>
            </w:r>
            <w:r w:rsidRPr="006638F8">
              <w:rPr>
                <w:b/>
                <w:bCs/>
              </w:rPr>
              <w:t>G</w:t>
            </w:r>
            <w:r>
              <w:rPr>
                <w:b/>
                <w:bCs/>
              </w:rPr>
              <w:t>overnment</w:t>
            </w:r>
            <w:r w:rsidRPr="006638F8">
              <w:rPr>
                <w:b/>
                <w:bCs/>
              </w:rPr>
              <w:t xml:space="preserve"> will support UK bodies (</w:t>
            </w:r>
            <w:r>
              <w:rPr>
                <w:b/>
                <w:bCs/>
              </w:rPr>
              <w:t xml:space="preserve">e.g. Innovate UK </w:t>
            </w:r>
            <w:r w:rsidRPr="006638F8">
              <w:rPr>
                <w:b/>
                <w:bCs/>
              </w:rPr>
              <w:t xml:space="preserve">and Research Councils) &amp; Welsh companies and universities to </w:t>
            </w:r>
            <w:r w:rsidRPr="006638F8">
              <w:rPr>
                <w:b/>
                <w:bCs/>
              </w:rPr>
              <w:lastRenderedPageBreak/>
              <w:t xml:space="preserve">develop projects. </w:t>
            </w:r>
          </w:p>
        </w:tc>
        <w:tc>
          <w:tcPr>
            <w:tcW w:w="2307" w:type="dxa"/>
            <w:hideMark/>
          </w:tcPr>
          <w:p w:rsidR="00557EBF" w:rsidRPr="006638F8" w:rsidRDefault="00557EBF" w:rsidP="00195788">
            <w:pPr>
              <w:cnfStyle w:val="000000100000" w:firstRow="0" w:lastRow="0" w:firstColumn="0" w:lastColumn="0" w:oddVBand="0" w:evenVBand="0" w:oddHBand="1" w:evenHBand="0" w:firstRowFirstColumn="0" w:firstRowLastColumn="0" w:lastRowFirstColumn="0" w:lastRowLastColumn="0"/>
            </w:pPr>
            <w:r>
              <w:lastRenderedPageBreak/>
              <w:t>IACW contribut</w:t>
            </w:r>
            <w:r w:rsidR="00195788">
              <w:t xml:space="preserve">ion has helped build case for Compound Semiconductor Catapult and proposed Metals </w:t>
            </w:r>
            <w:r w:rsidR="00270624">
              <w:t>‘</w:t>
            </w:r>
            <w:r w:rsidR="00195788">
              <w:t>Innovation District</w:t>
            </w:r>
            <w:r w:rsidR="00270624">
              <w:t>’</w:t>
            </w:r>
            <w:r w:rsidR="00195788">
              <w:t xml:space="preserve"> for Port Talbot.</w:t>
            </w:r>
            <w:r>
              <w:t xml:space="preserve"> </w:t>
            </w:r>
          </w:p>
        </w:tc>
        <w:tc>
          <w:tcPr>
            <w:tcW w:w="2254" w:type="dxa"/>
            <w:hideMark/>
          </w:tcPr>
          <w:p w:rsidR="00557EBF" w:rsidRPr="006638F8" w:rsidRDefault="00557EBF" w:rsidP="00F02D1C">
            <w:pPr>
              <w:cnfStyle w:val="000000100000" w:firstRow="0" w:lastRow="0" w:firstColumn="0" w:lastColumn="0" w:oddVBand="0" w:evenVBand="0" w:oddHBand="1" w:evenHBand="0" w:firstRowFirstColumn="0" w:firstRowLastColumn="0" w:lastRowFirstColumn="0" w:lastRowLastColumn="0"/>
            </w:pPr>
            <w:r>
              <w:t xml:space="preserve">Continue to identify and support  projects </w:t>
            </w:r>
          </w:p>
        </w:tc>
        <w:tc>
          <w:tcPr>
            <w:tcW w:w="1845" w:type="dxa"/>
            <w:hideMark/>
          </w:tcPr>
          <w:p w:rsidR="00557EBF" w:rsidRPr="006638F8" w:rsidRDefault="00557EBF" w:rsidP="00F02D1C">
            <w:pPr>
              <w:cnfStyle w:val="000000100000" w:firstRow="0" w:lastRow="0" w:firstColumn="0" w:lastColumn="0" w:oddVBand="0" w:evenVBand="0" w:oddHBand="1" w:evenHBand="0" w:firstRowFirstColumn="0" w:firstRowLastColumn="0" w:lastRowFirstColumn="0" w:lastRowLastColumn="0"/>
            </w:pPr>
            <w:r>
              <w:t>Business, HE, RTO</w:t>
            </w:r>
          </w:p>
        </w:tc>
        <w:tc>
          <w:tcPr>
            <w:tcW w:w="1512" w:type="dxa"/>
            <w:hideMark/>
          </w:tcPr>
          <w:p w:rsidR="00557EBF" w:rsidRPr="006638F8" w:rsidRDefault="00557EBF" w:rsidP="00F02D1C">
            <w:pPr>
              <w:cnfStyle w:val="000000100000" w:firstRow="0" w:lastRow="0" w:firstColumn="0" w:lastColumn="0" w:oddVBand="0" w:evenVBand="0" w:oddHBand="1" w:evenHBand="0" w:firstRowFirstColumn="0" w:firstRowLastColumn="0" w:lastRowFirstColumn="0" w:lastRowLastColumn="0"/>
            </w:pPr>
            <w:r>
              <w:t>Business, HE, RTO</w:t>
            </w:r>
          </w:p>
        </w:tc>
        <w:tc>
          <w:tcPr>
            <w:tcW w:w="1721" w:type="dxa"/>
            <w:hideMark/>
          </w:tcPr>
          <w:p w:rsidR="00557EBF" w:rsidRPr="006638F8" w:rsidRDefault="00557EBF" w:rsidP="00F02D1C">
            <w:pPr>
              <w:cnfStyle w:val="000000100000" w:firstRow="0" w:lastRow="0" w:firstColumn="0" w:lastColumn="0" w:oddVBand="0" w:evenVBand="0" w:oddHBand="1" w:evenHBand="0" w:firstRowFirstColumn="0" w:firstRowLastColumn="0" w:lastRowFirstColumn="0" w:lastRowLastColumn="0"/>
            </w:pPr>
            <w:r>
              <w:t>Case by case basis, mainly ERDF</w:t>
            </w:r>
          </w:p>
        </w:tc>
      </w:tr>
      <w:tr w:rsidR="00270624" w:rsidRPr="006638F8" w:rsidTr="00F02D1C">
        <w:trPr>
          <w:trHeight w:val="1740"/>
        </w:trPr>
        <w:tc>
          <w:tcPr>
            <w:cnfStyle w:val="001000000000" w:firstRow="0" w:lastRow="0" w:firstColumn="1" w:lastColumn="0" w:oddVBand="0" w:evenVBand="0" w:oddHBand="0" w:evenHBand="0" w:firstRowFirstColumn="0" w:firstRowLastColumn="0" w:lastRowFirstColumn="0" w:lastRowLastColumn="0"/>
            <w:tcW w:w="2512" w:type="dxa"/>
            <w:vMerge/>
          </w:tcPr>
          <w:p w:rsidR="00270624" w:rsidRPr="00C35286" w:rsidRDefault="00270624" w:rsidP="00F02D1C">
            <w:pPr>
              <w:rPr>
                <w:b w:val="0"/>
                <w:bCs w:val="0"/>
                <w:sz w:val="28"/>
                <w:szCs w:val="28"/>
              </w:rPr>
            </w:pPr>
          </w:p>
        </w:tc>
        <w:tc>
          <w:tcPr>
            <w:tcW w:w="2023" w:type="dxa"/>
            <w:vMerge/>
          </w:tcPr>
          <w:p w:rsidR="00270624" w:rsidRPr="006638F8" w:rsidRDefault="00270624" w:rsidP="00F02D1C">
            <w:pPr>
              <w:cnfStyle w:val="000000000000" w:firstRow="0" w:lastRow="0" w:firstColumn="0" w:lastColumn="0" w:oddVBand="0" w:evenVBand="0" w:oddHBand="0" w:evenHBand="0" w:firstRowFirstColumn="0" w:firstRowLastColumn="0" w:lastRowFirstColumn="0" w:lastRowLastColumn="0"/>
              <w:rPr>
                <w:b/>
                <w:bCs/>
              </w:rPr>
            </w:pPr>
          </w:p>
        </w:tc>
        <w:tc>
          <w:tcPr>
            <w:tcW w:w="2307" w:type="dxa"/>
          </w:tcPr>
          <w:p w:rsidR="00270624" w:rsidRDefault="00270624" w:rsidP="00A526D9">
            <w:pPr>
              <w:cnfStyle w:val="000000000000" w:firstRow="0" w:lastRow="0" w:firstColumn="0" w:lastColumn="0" w:oddVBand="0" w:evenVBand="0" w:oddHBand="0" w:evenHBand="0" w:firstRowFirstColumn="0" w:firstRowLastColumn="0" w:lastRowFirstColumn="0" w:lastRowLastColumn="0"/>
            </w:pPr>
            <w:r>
              <w:t xml:space="preserve">The </w:t>
            </w:r>
            <w:r w:rsidRPr="006638F8">
              <w:t>SPECIFIC</w:t>
            </w:r>
            <w:r>
              <w:t xml:space="preserve"> IKC</w:t>
            </w:r>
            <w:r w:rsidRPr="006638F8">
              <w:t xml:space="preserve"> established at Swansea University with Tata Steel</w:t>
            </w:r>
            <w:r>
              <w:t xml:space="preserve"> has secured WEFO funding for £26 Million project following support from IACW.</w:t>
            </w:r>
          </w:p>
          <w:p w:rsidR="00270624" w:rsidRDefault="00270624" w:rsidP="00A526D9">
            <w:pPr>
              <w:cnfStyle w:val="000000000000" w:firstRow="0" w:lastRow="0" w:firstColumn="0" w:lastColumn="0" w:oddVBand="0" w:evenVBand="0" w:oddHBand="0" w:evenHBand="0" w:firstRowFirstColumn="0" w:firstRowLastColumn="0" w:lastRowFirstColumn="0" w:lastRowLastColumn="0"/>
            </w:pPr>
          </w:p>
          <w:p w:rsidR="00270624" w:rsidRDefault="00270624" w:rsidP="00A526D9">
            <w:pPr>
              <w:cnfStyle w:val="000000000000" w:firstRow="0" w:lastRow="0" w:firstColumn="0" w:lastColumn="0" w:oddVBand="0" w:evenVBand="0" w:oddHBand="0" w:evenHBand="0" w:firstRowFirstColumn="0" w:firstRowLastColumn="0" w:lastRowFirstColumn="0" w:lastRowLastColumn="0"/>
            </w:pPr>
          </w:p>
          <w:p w:rsidR="00270624" w:rsidRPr="006638F8" w:rsidRDefault="00270624" w:rsidP="00A526D9">
            <w:pPr>
              <w:cnfStyle w:val="000000000000" w:firstRow="0" w:lastRow="0" w:firstColumn="0" w:lastColumn="0" w:oddVBand="0" w:evenVBand="0" w:oddHBand="0" w:evenHBand="0" w:firstRowFirstColumn="0" w:firstRowLastColumn="0" w:lastRowFirstColumn="0" w:lastRowLastColumn="0"/>
            </w:pPr>
          </w:p>
        </w:tc>
        <w:tc>
          <w:tcPr>
            <w:tcW w:w="2254" w:type="dxa"/>
          </w:tcPr>
          <w:p w:rsidR="00270624" w:rsidRDefault="00270624" w:rsidP="00A526D9">
            <w:pPr>
              <w:cnfStyle w:val="000000000000" w:firstRow="0" w:lastRow="0" w:firstColumn="0" w:lastColumn="0" w:oddVBand="0" w:evenVBand="0" w:oddHBand="0" w:evenHBand="0" w:firstRowFirstColumn="0" w:firstRowLastColumn="0" w:lastRowFirstColumn="0" w:lastRowLastColumn="0"/>
            </w:pPr>
            <w:r>
              <w:t>Assist delivery of ERDF project.</w:t>
            </w:r>
          </w:p>
          <w:p w:rsidR="00270624" w:rsidRDefault="00270624" w:rsidP="00A526D9">
            <w:pPr>
              <w:cnfStyle w:val="000000000000" w:firstRow="0" w:lastRow="0" w:firstColumn="0" w:lastColumn="0" w:oddVBand="0" w:evenVBand="0" w:oddHBand="0" w:evenHBand="0" w:firstRowFirstColumn="0" w:firstRowLastColumn="0" w:lastRowFirstColumn="0" w:lastRowLastColumn="0"/>
            </w:pPr>
          </w:p>
          <w:p w:rsidR="00270624" w:rsidRDefault="00270624" w:rsidP="00A526D9">
            <w:pPr>
              <w:cnfStyle w:val="000000000000" w:firstRow="0" w:lastRow="0" w:firstColumn="0" w:lastColumn="0" w:oddVBand="0" w:evenVBand="0" w:oddHBand="0" w:evenHBand="0" w:firstRowFirstColumn="0" w:firstRowLastColumn="0" w:lastRowFirstColumn="0" w:lastRowLastColumn="0"/>
            </w:pPr>
            <w:r w:rsidRPr="006638F8">
              <w:t xml:space="preserve">  </w:t>
            </w:r>
          </w:p>
          <w:p w:rsidR="00270624" w:rsidRDefault="00270624" w:rsidP="00A526D9">
            <w:pPr>
              <w:cnfStyle w:val="000000000000" w:firstRow="0" w:lastRow="0" w:firstColumn="0" w:lastColumn="0" w:oddVBand="0" w:evenVBand="0" w:oddHBand="0" w:evenHBand="0" w:firstRowFirstColumn="0" w:firstRowLastColumn="0" w:lastRowFirstColumn="0" w:lastRowLastColumn="0"/>
            </w:pPr>
          </w:p>
          <w:p w:rsidR="00270624" w:rsidRPr="006638F8" w:rsidRDefault="00270624" w:rsidP="00A526D9">
            <w:pPr>
              <w:cnfStyle w:val="000000000000" w:firstRow="0" w:lastRow="0" w:firstColumn="0" w:lastColumn="0" w:oddVBand="0" w:evenVBand="0" w:oddHBand="0" w:evenHBand="0" w:firstRowFirstColumn="0" w:firstRowLastColumn="0" w:lastRowFirstColumn="0" w:lastRowLastColumn="0"/>
            </w:pPr>
          </w:p>
        </w:tc>
        <w:tc>
          <w:tcPr>
            <w:tcW w:w="1845" w:type="dxa"/>
          </w:tcPr>
          <w:p w:rsidR="00270624" w:rsidRPr="006638F8" w:rsidRDefault="00270624" w:rsidP="00A526D9">
            <w:pPr>
              <w:cnfStyle w:val="000000000000" w:firstRow="0" w:lastRow="0" w:firstColumn="0" w:lastColumn="0" w:oddVBand="0" w:evenVBand="0" w:oddHBand="0" w:evenHBand="0" w:firstRowFirstColumn="0" w:firstRowLastColumn="0" w:lastRowFirstColumn="0" w:lastRowLastColumn="0"/>
            </w:pPr>
            <w:r>
              <w:t>SPECIFIC, Swansea Uni.</w:t>
            </w:r>
          </w:p>
        </w:tc>
        <w:tc>
          <w:tcPr>
            <w:tcW w:w="1512" w:type="dxa"/>
          </w:tcPr>
          <w:p w:rsidR="00270624" w:rsidRPr="006638F8" w:rsidRDefault="00270624" w:rsidP="00A526D9">
            <w:pPr>
              <w:cnfStyle w:val="000000000000" w:firstRow="0" w:lastRow="0" w:firstColumn="0" w:lastColumn="0" w:oddVBand="0" w:evenVBand="0" w:oddHBand="0" w:evenHBand="0" w:firstRowFirstColumn="0" w:firstRowLastColumn="0" w:lastRowFirstColumn="0" w:lastRowLastColumn="0"/>
            </w:pPr>
            <w:r>
              <w:t>EPSRC, Innovate UK, Welsh Government, Tata plus other business</w:t>
            </w:r>
          </w:p>
        </w:tc>
        <w:tc>
          <w:tcPr>
            <w:tcW w:w="1721" w:type="dxa"/>
          </w:tcPr>
          <w:p w:rsidR="00270624" w:rsidRPr="006638F8" w:rsidRDefault="00270624" w:rsidP="00270624">
            <w:pPr>
              <w:cnfStyle w:val="000000000000" w:firstRow="0" w:lastRow="0" w:firstColumn="0" w:lastColumn="0" w:oddVBand="0" w:evenVBand="0" w:oddHBand="0" w:evenHBand="0" w:firstRowFirstColumn="0" w:firstRowLastColumn="0" w:lastRowFirstColumn="0" w:lastRowLastColumn="0"/>
            </w:pPr>
            <w:r>
              <w:t>C core funding of £5M EPSRC and Innovate UK. £13 million from WEFO</w:t>
            </w:r>
          </w:p>
        </w:tc>
      </w:tr>
      <w:tr w:rsidR="00270624" w:rsidRPr="006638F8" w:rsidTr="00F02D1C">
        <w:trPr>
          <w:cnfStyle w:val="000000100000" w:firstRow="0" w:lastRow="0" w:firstColumn="0" w:lastColumn="0" w:oddVBand="0" w:evenVBand="0" w:oddHBand="1" w:evenHBand="0" w:firstRowFirstColumn="0" w:firstRowLastColumn="0" w:lastRowFirstColumn="0" w:lastRowLastColumn="0"/>
          <w:trHeight w:val="1740"/>
        </w:trPr>
        <w:tc>
          <w:tcPr>
            <w:cnfStyle w:val="001000000000" w:firstRow="0" w:lastRow="0" w:firstColumn="1" w:lastColumn="0" w:oddVBand="0" w:evenVBand="0" w:oddHBand="0" w:evenHBand="0" w:firstRowFirstColumn="0" w:firstRowLastColumn="0" w:lastRowFirstColumn="0" w:lastRowLastColumn="0"/>
            <w:tcW w:w="2512" w:type="dxa"/>
            <w:vMerge/>
          </w:tcPr>
          <w:p w:rsidR="00270624" w:rsidRPr="00C35286" w:rsidRDefault="00270624" w:rsidP="00F02D1C">
            <w:pPr>
              <w:rPr>
                <w:b w:val="0"/>
                <w:bCs w:val="0"/>
                <w:sz w:val="28"/>
                <w:szCs w:val="28"/>
              </w:rPr>
            </w:pPr>
          </w:p>
        </w:tc>
        <w:tc>
          <w:tcPr>
            <w:tcW w:w="2023" w:type="dxa"/>
            <w:vMerge/>
          </w:tcPr>
          <w:p w:rsidR="00270624" w:rsidRPr="006638F8" w:rsidRDefault="00270624" w:rsidP="00F02D1C">
            <w:pPr>
              <w:cnfStyle w:val="000000100000" w:firstRow="0" w:lastRow="0" w:firstColumn="0" w:lastColumn="0" w:oddVBand="0" w:evenVBand="0" w:oddHBand="1" w:evenHBand="0" w:firstRowFirstColumn="0" w:firstRowLastColumn="0" w:lastRowFirstColumn="0" w:lastRowLastColumn="0"/>
              <w:rPr>
                <w:b/>
                <w:bCs/>
              </w:rPr>
            </w:pPr>
          </w:p>
        </w:tc>
        <w:tc>
          <w:tcPr>
            <w:tcW w:w="2307" w:type="dxa"/>
          </w:tcPr>
          <w:p w:rsidR="00270624" w:rsidRDefault="00270624" w:rsidP="00A526D9">
            <w:pPr>
              <w:cnfStyle w:val="000000100000" w:firstRow="0" w:lastRow="0" w:firstColumn="0" w:lastColumn="0" w:oddVBand="0" w:evenVBand="0" w:oddHBand="1" w:evenHBand="0" w:firstRowFirstColumn="0" w:firstRowLastColumn="0" w:lastRowFirstColumn="0" w:lastRowLastColumn="0"/>
            </w:pPr>
            <w:r>
              <w:t>A Centre of Excellence of the new Precision Medicine catapult is to be established in Wales.</w:t>
            </w:r>
          </w:p>
          <w:p w:rsidR="00270624" w:rsidRDefault="00270624" w:rsidP="00A526D9">
            <w:pPr>
              <w:cnfStyle w:val="000000100000" w:firstRow="0" w:lastRow="0" w:firstColumn="0" w:lastColumn="0" w:oddVBand="0" w:evenVBand="0" w:oddHBand="1" w:evenHBand="0" w:firstRowFirstColumn="0" w:firstRowLastColumn="0" w:lastRowFirstColumn="0" w:lastRowLastColumn="0"/>
            </w:pPr>
          </w:p>
          <w:p w:rsidR="00270624" w:rsidRPr="006638F8" w:rsidRDefault="00270624" w:rsidP="00A526D9">
            <w:pPr>
              <w:cnfStyle w:val="000000100000" w:firstRow="0" w:lastRow="0" w:firstColumn="0" w:lastColumn="0" w:oddVBand="0" w:evenVBand="0" w:oddHBand="1" w:evenHBand="0" w:firstRowFirstColumn="0" w:firstRowLastColumn="0" w:lastRowFirstColumn="0" w:lastRowLastColumn="0"/>
            </w:pPr>
          </w:p>
        </w:tc>
        <w:tc>
          <w:tcPr>
            <w:tcW w:w="2254" w:type="dxa"/>
          </w:tcPr>
          <w:p w:rsidR="00270624" w:rsidRDefault="00270624" w:rsidP="00A526D9">
            <w:pPr>
              <w:cnfStyle w:val="000000100000" w:firstRow="0" w:lastRow="0" w:firstColumn="0" w:lastColumn="0" w:oddVBand="0" w:evenVBand="0" w:oddHBand="1" w:evenHBand="0" w:firstRowFirstColumn="0" w:firstRowLastColumn="0" w:lastRowFirstColumn="0" w:lastRowLastColumn="0"/>
            </w:pPr>
            <w:r>
              <w:t>Help set up PMC Centre of Excellence.</w:t>
            </w:r>
          </w:p>
          <w:p w:rsidR="00270624" w:rsidRDefault="00270624" w:rsidP="00A526D9">
            <w:pPr>
              <w:cnfStyle w:val="000000100000" w:firstRow="0" w:lastRow="0" w:firstColumn="0" w:lastColumn="0" w:oddVBand="0" w:evenVBand="0" w:oddHBand="1" w:evenHBand="0" w:firstRowFirstColumn="0" w:firstRowLastColumn="0" w:lastRowFirstColumn="0" w:lastRowLastColumn="0"/>
            </w:pPr>
          </w:p>
          <w:p w:rsidR="00270624" w:rsidRDefault="00270624" w:rsidP="00A526D9">
            <w:pPr>
              <w:cnfStyle w:val="000000100000" w:firstRow="0" w:lastRow="0" w:firstColumn="0" w:lastColumn="0" w:oddVBand="0" w:evenVBand="0" w:oddHBand="1" w:evenHBand="0" w:firstRowFirstColumn="0" w:firstRowLastColumn="0" w:lastRowFirstColumn="0" w:lastRowLastColumn="0"/>
            </w:pPr>
          </w:p>
          <w:p w:rsidR="00270624" w:rsidRDefault="00270624" w:rsidP="00A526D9">
            <w:pPr>
              <w:cnfStyle w:val="000000100000" w:firstRow="0" w:lastRow="0" w:firstColumn="0" w:lastColumn="0" w:oddVBand="0" w:evenVBand="0" w:oddHBand="1" w:evenHBand="0" w:firstRowFirstColumn="0" w:firstRowLastColumn="0" w:lastRowFirstColumn="0" w:lastRowLastColumn="0"/>
            </w:pPr>
          </w:p>
          <w:p w:rsidR="00270624" w:rsidRDefault="00270624" w:rsidP="00A526D9">
            <w:pPr>
              <w:cnfStyle w:val="000000100000" w:firstRow="0" w:lastRow="0" w:firstColumn="0" w:lastColumn="0" w:oddVBand="0" w:evenVBand="0" w:oddHBand="1" w:evenHBand="0" w:firstRowFirstColumn="0" w:firstRowLastColumn="0" w:lastRowFirstColumn="0" w:lastRowLastColumn="0"/>
            </w:pPr>
          </w:p>
          <w:p w:rsidR="00270624" w:rsidRDefault="00270624" w:rsidP="00A526D9">
            <w:pPr>
              <w:cnfStyle w:val="000000100000" w:firstRow="0" w:lastRow="0" w:firstColumn="0" w:lastColumn="0" w:oddVBand="0" w:evenVBand="0" w:oddHBand="1" w:evenHBand="0" w:firstRowFirstColumn="0" w:firstRowLastColumn="0" w:lastRowFirstColumn="0" w:lastRowLastColumn="0"/>
            </w:pPr>
          </w:p>
          <w:p w:rsidR="00270624" w:rsidRPr="006638F8" w:rsidRDefault="00270624" w:rsidP="00A526D9">
            <w:pPr>
              <w:cnfStyle w:val="000000100000" w:firstRow="0" w:lastRow="0" w:firstColumn="0" w:lastColumn="0" w:oddVBand="0" w:evenVBand="0" w:oddHBand="1" w:evenHBand="0" w:firstRowFirstColumn="0" w:firstRowLastColumn="0" w:lastRowFirstColumn="0" w:lastRowLastColumn="0"/>
            </w:pPr>
          </w:p>
        </w:tc>
        <w:tc>
          <w:tcPr>
            <w:tcW w:w="1845" w:type="dxa"/>
          </w:tcPr>
          <w:p w:rsidR="00270624" w:rsidRPr="006638F8" w:rsidRDefault="00270624" w:rsidP="00A526D9">
            <w:pPr>
              <w:cnfStyle w:val="000000100000" w:firstRow="0" w:lastRow="0" w:firstColumn="0" w:lastColumn="0" w:oddVBand="0" w:evenVBand="0" w:oddHBand="1" w:evenHBand="0" w:firstRowFirstColumn="0" w:firstRowLastColumn="0" w:lastRowFirstColumn="0" w:lastRowLastColumn="0"/>
            </w:pPr>
            <w:r w:rsidRPr="006638F8">
              <w:t xml:space="preserve">HE, Business and Welsh Government  </w:t>
            </w:r>
            <w:r>
              <w:t>(Science and Innovation)</w:t>
            </w:r>
          </w:p>
        </w:tc>
        <w:tc>
          <w:tcPr>
            <w:tcW w:w="1512" w:type="dxa"/>
          </w:tcPr>
          <w:p w:rsidR="00270624" w:rsidRPr="006638F8" w:rsidRDefault="00270624" w:rsidP="00A526D9">
            <w:pPr>
              <w:cnfStyle w:val="000000100000" w:firstRow="0" w:lastRow="0" w:firstColumn="0" w:lastColumn="0" w:oddVBand="0" w:evenVBand="0" w:oddHBand="1" w:evenHBand="0" w:firstRowFirstColumn="0" w:firstRowLastColumn="0" w:lastRowFirstColumn="0" w:lastRowLastColumn="0"/>
            </w:pPr>
            <w:r>
              <w:t>Innovate UK</w:t>
            </w:r>
            <w:r w:rsidRPr="006638F8">
              <w:t xml:space="preserve">, </w:t>
            </w:r>
            <w:r>
              <w:t>HE, Business</w:t>
            </w:r>
            <w:r w:rsidRPr="006638F8">
              <w:t xml:space="preserve"> </w:t>
            </w:r>
          </w:p>
        </w:tc>
        <w:tc>
          <w:tcPr>
            <w:tcW w:w="1721" w:type="dxa"/>
          </w:tcPr>
          <w:p w:rsidR="00270624" w:rsidRPr="006638F8" w:rsidRDefault="00270624" w:rsidP="00A526D9">
            <w:pPr>
              <w:cnfStyle w:val="000000100000" w:firstRow="0" w:lastRow="0" w:firstColumn="0" w:lastColumn="0" w:oddVBand="0" w:evenVBand="0" w:oddHBand="1" w:evenHBand="0" w:firstRowFirstColumn="0" w:firstRowLastColumn="0" w:lastRowFirstColumn="0" w:lastRowLastColumn="0"/>
            </w:pPr>
            <w:r>
              <w:t xml:space="preserve">Innovate UK </w:t>
            </w:r>
          </w:p>
        </w:tc>
      </w:tr>
      <w:tr w:rsidR="00270624" w:rsidRPr="006638F8" w:rsidTr="00270624">
        <w:trPr>
          <w:trHeight w:val="1740"/>
        </w:trPr>
        <w:tc>
          <w:tcPr>
            <w:cnfStyle w:val="001000000000" w:firstRow="0" w:lastRow="0" w:firstColumn="1" w:lastColumn="0" w:oddVBand="0" w:evenVBand="0" w:oddHBand="0" w:evenHBand="0" w:firstRowFirstColumn="0" w:firstRowLastColumn="0" w:lastRowFirstColumn="0" w:lastRowLastColumn="0"/>
            <w:tcW w:w="2512" w:type="dxa"/>
            <w:vMerge/>
            <w:hideMark/>
          </w:tcPr>
          <w:p w:rsidR="00270624" w:rsidRPr="00C35286" w:rsidRDefault="00270624" w:rsidP="00F02D1C">
            <w:pPr>
              <w:rPr>
                <w:b w:val="0"/>
                <w:bCs w:val="0"/>
                <w:sz w:val="28"/>
                <w:szCs w:val="28"/>
              </w:rPr>
            </w:pPr>
          </w:p>
        </w:tc>
        <w:tc>
          <w:tcPr>
            <w:tcW w:w="2023" w:type="dxa"/>
            <w:vMerge/>
            <w:hideMark/>
          </w:tcPr>
          <w:p w:rsidR="00270624" w:rsidRPr="006638F8" w:rsidRDefault="00270624" w:rsidP="00F02D1C">
            <w:pPr>
              <w:cnfStyle w:val="000000000000" w:firstRow="0" w:lastRow="0" w:firstColumn="0" w:lastColumn="0" w:oddVBand="0" w:evenVBand="0" w:oddHBand="0" w:evenHBand="0" w:firstRowFirstColumn="0" w:firstRowLastColumn="0" w:lastRowFirstColumn="0" w:lastRowLastColumn="0"/>
              <w:rPr>
                <w:b/>
                <w:bCs/>
              </w:rPr>
            </w:pPr>
          </w:p>
        </w:tc>
        <w:tc>
          <w:tcPr>
            <w:tcW w:w="2307" w:type="dxa"/>
          </w:tcPr>
          <w:p w:rsidR="00270624" w:rsidRPr="006638F8" w:rsidRDefault="00270624" w:rsidP="001B651D">
            <w:pPr>
              <w:cnfStyle w:val="000000000000" w:firstRow="0" w:lastRow="0" w:firstColumn="0" w:lastColumn="0" w:oddVBand="0" w:evenVBand="0" w:oddHBand="0" w:evenHBand="0" w:firstRowFirstColumn="0" w:firstRowLastColumn="0" w:lastRowFirstColumn="0" w:lastRowLastColumn="0"/>
            </w:pPr>
            <w:r>
              <w:t xml:space="preserve">Catapult Centre for Compound Semiconductors announced by Chancellor in 2015. </w:t>
            </w:r>
          </w:p>
        </w:tc>
        <w:tc>
          <w:tcPr>
            <w:tcW w:w="2254" w:type="dxa"/>
          </w:tcPr>
          <w:p w:rsidR="00270624" w:rsidRDefault="00270624" w:rsidP="00270624">
            <w:pPr>
              <w:cnfStyle w:val="000000000000" w:firstRow="0" w:lastRow="0" w:firstColumn="0" w:lastColumn="0" w:oddVBand="0" w:evenVBand="0" w:oddHBand="0" w:evenHBand="0" w:firstRowFirstColumn="0" w:firstRowLastColumn="0" w:lastRowFirstColumn="0" w:lastRowLastColumn="0"/>
            </w:pPr>
            <w:r>
              <w:t xml:space="preserve">Provide support case for Compound Semiconductor Catapult in Cardiff </w:t>
            </w:r>
          </w:p>
          <w:p w:rsidR="00270624" w:rsidRDefault="00270624" w:rsidP="00270624">
            <w:pPr>
              <w:cnfStyle w:val="000000000000" w:firstRow="0" w:lastRow="0" w:firstColumn="0" w:lastColumn="0" w:oddVBand="0" w:evenVBand="0" w:oddHBand="0" w:evenHBand="0" w:firstRowFirstColumn="0" w:firstRowLastColumn="0" w:lastRowFirstColumn="0" w:lastRowLastColumn="0"/>
            </w:pPr>
          </w:p>
          <w:p w:rsidR="00270624" w:rsidRDefault="00270624" w:rsidP="00270624">
            <w:pPr>
              <w:cnfStyle w:val="000000000000" w:firstRow="0" w:lastRow="0" w:firstColumn="0" w:lastColumn="0" w:oddVBand="0" w:evenVBand="0" w:oddHBand="0" w:evenHBand="0" w:firstRowFirstColumn="0" w:firstRowLastColumn="0" w:lastRowFirstColumn="0" w:lastRowLastColumn="0"/>
            </w:pPr>
            <w:r>
              <w:t xml:space="preserve">Potential for ‘node’ of Digital Catapult to be brought to Wales at </w:t>
            </w:r>
            <w:r>
              <w:lastRenderedPageBreak/>
              <w:t>Innovation Point</w:t>
            </w:r>
          </w:p>
          <w:p w:rsidR="00270624" w:rsidRPr="006638F8" w:rsidRDefault="00270624" w:rsidP="00F02D1C">
            <w:pPr>
              <w:cnfStyle w:val="000000000000" w:firstRow="0" w:lastRow="0" w:firstColumn="0" w:lastColumn="0" w:oddVBand="0" w:evenVBand="0" w:oddHBand="0" w:evenHBand="0" w:firstRowFirstColumn="0" w:firstRowLastColumn="0" w:lastRowFirstColumn="0" w:lastRowLastColumn="0"/>
            </w:pPr>
          </w:p>
        </w:tc>
        <w:tc>
          <w:tcPr>
            <w:tcW w:w="1845" w:type="dxa"/>
          </w:tcPr>
          <w:p w:rsidR="00270624" w:rsidRPr="006638F8" w:rsidRDefault="00270624" w:rsidP="00F02D1C">
            <w:pPr>
              <w:cnfStyle w:val="000000000000" w:firstRow="0" w:lastRow="0" w:firstColumn="0" w:lastColumn="0" w:oddVBand="0" w:evenVBand="0" w:oddHBand="0" w:evenHBand="0" w:firstRowFirstColumn="0" w:firstRowLastColumn="0" w:lastRowFirstColumn="0" w:lastRowLastColumn="0"/>
            </w:pPr>
          </w:p>
        </w:tc>
        <w:tc>
          <w:tcPr>
            <w:tcW w:w="1512" w:type="dxa"/>
          </w:tcPr>
          <w:p w:rsidR="00270624" w:rsidRPr="006638F8" w:rsidRDefault="00270624" w:rsidP="00F02D1C">
            <w:pPr>
              <w:cnfStyle w:val="000000000000" w:firstRow="0" w:lastRow="0" w:firstColumn="0" w:lastColumn="0" w:oddVBand="0" w:evenVBand="0" w:oddHBand="0" w:evenHBand="0" w:firstRowFirstColumn="0" w:firstRowLastColumn="0" w:lastRowFirstColumn="0" w:lastRowLastColumn="0"/>
            </w:pPr>
          </w:p>
        </w:tc>
        <w:tc>
          <w:tcPr>
            <w:tcW w:w="1721" w:type="dxa"/>
          </w:tcPr>
          <w:p w:rsidR="00270624" w:rsidRPr="006638F8" w:rsidRDefault="00270624" w:rsidP="00F02D1C">
            <w:pPr>
              <w:cnfStyle w:val="000000000000" w:firstRow="0" w:lastRow="0" w:firstColumn="0" w:lastColumn="0" w:oddVBand="0" w:evenVBand="0" w:oddHBand="0" w:evenHBand="0" w:firstRowFirstColumn="0" w:firstRowLastColumn="0" w:lastRowFirstColumn="0" w:lastRowLastColumn="0"/>
            </w:pPr>
          </w:p>
        </w:tc>
      </w:tr>
      <w:tr w:rsidR="00270624" w:rsidRPr="006638F8" w:rsidTr="00BA1E36">
        <w:trPr>
          <w:cnfStyle w:val="000000100000" w:firstRow="0" w:lastRow="0" w:firstColumn="0" w:lastColumn="0" w:oddVBand="0" w:evenVBand="0" w:oddHBand="1" w:evenHBand="0" w:firstRowFirstColumn="0" w:firstRowLastColumn="0" w:lastRowFirstColumn="0" w:lastRowLastColumn="0"/>
          <w:trHeight w:val="2340"/>
        </w:trPr>
        <w:tc>
          <w:tcPr>
            <w:cnfStyle w:val="001000000000" w:firstRow="0" w:lastRow="0" w:firstColumn="1" w:lastColumn="0" w:oddVBand="0" w:evenVBand="0" w:oddHBand="0" w:evenHBand="0" w:firstRowFirstColumn="0" w:firstRowLastColumn="0" w:lastRowFirstColumn="0" w:lastRowLastColumn="0"/>
            <w:tcW w:w="2512" w:type="dxa"/>
            <w:vMerge w:val="restart"/>
            <w:hideMark/>
          </w:tcPr>
          <w:p w:rsidR="00270624" w:rsidRPr="00C35286" w:rsidRDefault="00270624" w:rsidP="00F02D1C">
            <w:pPr>
              <w:rPr>
                <w:b w:val="0"/>
                <w:bCs w:val="0"/>
                <w:sz w:val="28"/>
                <w:szCs w:val="28"/>
              </w:rPr>
            </w:pPr>
            <w:r w:rsidRPr="00C35286">
              <w:rPr>
                <w:sz w:val="28"/>
                <w:szCs w:val="28"/>
              </w:rPr>
              <w:lastRenderedPageBreak/>
              <w:t>2. Knowledge exchange and commercialisation of R&amp;D to be given a high priority in Wales and funding will be demand led.</w:t>
            </w:r>
          </w:p>
        </w:tc>
        <w:tc>
          <w:tcPr>
            <w:tcW w:w="2023" w:type="dxa"/>
            <w:hideMark/>
          </w:tcPr>
          <w:p w:rsidR="00270624" w:rsidRPr="006638F8" w:rsidRDefault="00270624" w:rsidP="00F02D1C">
            <w:pPr>
              <w:cnfStyle w:val="000000100000" w:firstRow="0" w:lastRow="0" w:firstColumn="0" w:lastColumn="0" w:oddVBand="0" w:evenVBand="0" w:oddHBand="1" w:evenHBand="0" w:firstRowFirstColumn="0" w:firstRowLastColumn="0" w:lastRowFirstColumn="0" w:lastRowLastColumn="0"/>
              <w:rPr>
                <w:b/>
                <w:bCs/>
              </w:rPr>
            </w:pPr>
            <w:r w:rsidRPr="006638F8">
              <w:rPr>
                <w:b/>
                <w:bCs/>
              </w:rPr>
              <w:t>HE &amp; FEIs to confirm commitment to knowledge transfer and commercialisation.</w:t>
            </w:r>
          </w:p>
        </w:tc>
        <w:tc>
          <w:tcPr>
            <w:tcW w:w="2307" w:type="dxa"/>
          </w:tcPr>
          <w:p w:rsidR="00270624" w:rsidRPr="006638F8" w:rsidRDefault="00BA1E36" w:rsidP="00BA1E36">
            <w:pPr>
              <w:cnfStyle w:val="000000100000" w:firstRow="0" w:lastRow="0" w:firstColumn="0" w:lastColumn="0" w:oddVBand="0" w:evenVBand="0" w:oddHBand="1" w:evenHBand="0" w:firstRowFirstColumn="0" w:firstRowLastColumn="0" w:lastRowFirstColumn="0" w:lastRowLastColumn="0"/>
            </w:pPr>
            <w:r>
              <w:t>Lack of dedicated funding for HE sector identified as an issue</w:t>
            </w:r>
          </w:p>
        </w:tc>
        <w:tc>
          <w:tcPr>
            <w:tcW w:w="2254" w:type="dxa"/>
          </w:tcPr>
          <w:p w:rsidR="00270624" w:rsidRDefault="00BA1E36" w:rsidP="00F02D1C">
            <w:pPr>
              <w:cnfStyle w:val="000000100000" w:firstRow="0" w:lastRow="0" w:firstColumn="0" w:lastColumn="0" w:oddVBand="0" w:evenVBand="0" w:oddHBand="1" w:evenHBand="0" w:firstRowFirstColumn="0" w:firstRowLastColumn="0" w:lastRowFirstColumn="0" w:lastRowLastColumn="0"/>
            </w:pPr>
            <w:r>
              <w:t>Diamond Review to report 2016.</w:t>
            </w:r>
          </w:p>
          <w:p w:rsidR="00BA1E36" w:rsidRDefault="00BA1E36" w:rsidP="00F02D1C">
            <w:pPr>
              <w:cnfStyle w:val="000000100000" w:firstRow="0" w:lastRow="0" w:firstColumn="0" w:lastColumn="0" w:oddVBand="0" w:evenVBand="0" w:oddHBand="1" w:evenHBand="0" w:firstRowFirstColumn="0" w:firstRowLastColumn="0" w:lastRowFirstColumn="0" w:lastRowLastColumn="0"/>
            </w:pPr>
          </w:p>
          <w:p w:rsidR="00BA1E36" w:rsidRPr="006638F8" w:rsidRDefault="00BA1E36" w:rsidP="00F02D1C">
            <w:pPr>
              <w:cnfStyle w:val="000000100000" w:firstRow="0" w:lastRow="0" w:firstColumn="0" w:lastColumn="0" w:oddVBand="0" w:evenVBand="0" w:oddHBand="1" w:evenHBand="0" w:firstRowFirstColumn="0" w:firstRowLastColumn="0" w:lastRowFirstColumn="0" w:lastRowLastColumn="0"/>
            </w:pPr>
            <w:r>
              <w:t>SMART Expertise to launch</w:t>
            </w:r>
          </w:p>
        </w:tc>
        <w:tc>
          <w:tcPr>
            <w:tcW w:w="1845" w:type="dxa"/>
            <w:hideMark/>
          </w:tcPr>
          <w:p w:rsidR="00270624" w:rsidRPr="006638F8" w:rsidRDefault="00270624" w:rsidP="00F02D1C">
            <w:pPr>
              <w:cnfStyle w:val="000000100000" w:firstRow="0" w:lastRow="0" w:firstColumn="0" w:lastColumn="0" w:oddVBand="0" w:evenVBand="0" w:oddHBand="1" w:evenHBand="0" w:firstRowFirstColumn="0" w:firstRowLastColumn="0" w:lastRowFirstColumn="0" w:lastRowLastColumn="0"/>
            </w:pPr>
            <w:r w:rsidRPr="006638F8">
              <w:t xml:space="preserve">HE, FE, Welsh Government </w:t>
            </w:r>
          </w:p>
        </w:tc>
        <w:tc>
          <w:tcPr>
            <w:tcW w:w="1512" w:type="dxa"/>
            <w:hideMark/>
          </w:tcPr>
          <w:p w:rsidR="00270624" w:rsidRPr="006638F8" w:rsidRDefault="00270624" w:rsidP="00F02D1C">
            <w:pPr>
              <w:cnfStyle w:val="000000100000" w:firstRow="0" w:lastRow="0" w:firstColumn="0" w:lastColumn="0" w:oddVBand="0" w:evenVBand="0" w:oddHBand="1" w:evenHBand="0" w:firstRowFirstColumn="0" w:firstRowLastColumn="0" w:lastRowFirstColumn="0" w:lastRowLastColumn="0"/>
            </w:pPr>
            <w:r w:rsidRPr="006638F8">
              <w:t xml:space="preserve">Welsh Government; HEFCW </w:t>
            </w:r>
          </w:p>
        </w:tc>
        <w:tc>
          <w:tcPr>
            <w:tcW w:w="1721" w:type="dxa"/>
            <w:hideMark/>
          </w:tcPr>
          <w:p w:rsidR="00270624" w:rsidRPr="006638F8" w:rsidRDefault="00270624" w:rsidP="00F02D1C">
            <w:pPr>
              <w:cnfStyle w:val="000000100000" w:firstRow="0" w:lastRow="0" w:firstColumn="0" w:lastColumn="0" w:oddVBand="0" w:evenVBand="0" w:oddHBand="1" w:evenHBand="0" w:firstRowFirstColumn="0" w:firstRowLastColumn="0" w:lastRowFirstColumn="0" w:lastRowLastColumn="0"/>
            </w:pPr>
            <w:r w:rsidRPr="006638F8">
              <w:t> </w:t>
            </w:r>
            <w:r w:rsidR="00BA1E36">
              <w:t>TBC</w:t>
            </w:r>
          </w:p>
        </w:tc>
      </w:tr>
      <w:tr w:rsidR="00270624" w:rsidRPr="006638F8" w:rsidTr="00F02D1C">
        <w:trPr>
          <w:trHeight w:val="1905"/>
        </w:trPr>
        <w:tc>
          <w:tcPr>
            <w:cnfStyle w:val="001000000000" w:firstRow="0" w:lastRow="0" w:firstColumn="1" w:lastColumn="0" w:oddVBand="0" w:evenVBand="0" w:oddHBand="0" w:evenHBand="0" w:firstRowFirstColumn="0" w:firstRowLastColumn="0" w:lastRowFirstColumn="0" w:lastRowLastColumn="0"/>
            <w:tcW w:w="2512" w:type="dxa"/>
            <w:vMerge/>
            <w:hideMark/>
          </w:tcPr>
          <w:p w:rsidR="00270624" w:rsidRPr="00C35286" w:rsidRDefault="00270624" w:rsidP="00F02D1C">
            <w:pPr>
              <w:rPr>
                <w:b w:val="0"/>
                <w:bCs w:val="0"/>
                <w:sz w:val="28"/>
                <w:szCs w:val="28"/>
              </w:rPr>
            </w:pPr>
          </w:p>
        </w:tc>
        <w:tc>
          <w:tcPr>
            <w:tcW w:w="2023" w:type="dxa"/>
            <w:hideMark/>
          </w:tcPr>
          <w:p w:rsidR="00270624" w:rsidRPr="006638F8" w:rsidRDefault="00270624" w:rsidP="00F02D1C">
            <w:pPr>
              <w:cnfStyle w:val="000000000000" w:firstRow="0" w:lastRow="0" w:firstColumn="0" w:lastColumn="0" w:oddVBand="0" w:evenVBand="0" w:oddHBand="0" w:evenHBand="0" w:firstRowFirstColumn="0" w:firstRowLastColumn="0" w:lastRowFirstColumn="0" w:lastRowLastColumn="0"/>
              <w:rPr>
                <w:b/>
                <w:bCs/>
              </w:rPr>
            </w:pPr>
            <w:r w:rsidRPr="006638F8">
              <w:rPr>
                <w:b/>
                <w:bCs/>
              </w:rPr>
              <w:t>Review &amp; re-prioritise current knowledge exchange programmes where necessary.</w:t>
            </w:r>
          </w:p>
        </w:tc>
        <w:tc>
          <w:tcPr>
            <w:tcW w:w="2307" w:type="dxa"/>
            <w:hideMark/>
          </w:tcPr>
          <w:p w:rsidR="00270624" w:rsidRPr="006638F8" w:rsidRDefault="00270624" w:rsidP="00F02D1C">
            <w:pPr>
              <w:cnfStyle w:val="000000000000" w:firstRow="0" w:lastRow="0" w:firstColumn="0" w:lastColumn="0" w:oddVBand="0" w:evenVBand="0" w:oddHBand="0" w:evenHBand="0" w:firstRowFirstColumn="0" w:firstRowLastColumn="0" w:lastRowFirstColumn="0" w:lastRowLastColumn="0"/>
            </w:pPr>
            <w:r w:rsidRPr="006638F8">
              <w:t xml:space="preserve">A4B programme </w:t>
            </w:r>
            <w:r>
              <w:t>superseded by new SMART Expertise Operation following extensive consultation with HE and business</w:t>
            </w:r>
            <w:r w:rsidRPr="006638F8">
              <w:t xml:space="preserve">                                                                                                                                                                                                               </w:t>
            </w:r>
          </w:p>
        </w:tc>
        <w:tc>
          <w:tcPr>
            <w:tcW w:w="2254" w:type="dxa"/>
            <w:hideMark/>
          </w:tcPr>
          <w:p w:rsidR="00270624" w:rsidRPr="006638F8" w:rsidRDefault="00270624" w:rsidP="00F02D1C">
            <w:pPr>
              <w:cnfStyle w:val="000000000000" w:firstRow="0" w:lastRow="0" w:firstColumn="0" w:lastColumn="0" w:oddVBand="0" w:evenVBand="0" w:oddHBand="0" w:evenHBand="0" w:firstRowFirstColumn="0" w:firstRowLastColumn="0" w:lastRowFirstColumn="0" w:lastRowLastColumn="0"/>
            </w:pPr>
            <w:r w:rsidRPr="006638F8">
              <w:t xml:space="preserve">Next generation of </w:t>
            </w:r>
            <w:r>
              <w:t>ERDF</w:t>
            </w:r>
            <w:r w:rsidRPr="006638F8">
              <w:t xml:space="preserve"> programmes </w:t>
            </w:r>
            <w:r>
              <w:t>being mobilised.</w:t>
            </w:r>
            <w:r w:rsidRPr="006638F8">
              <w:t xml:space="preserve">         </w:t>
            </w:r>
          </w:p>
        </w:tc>
        <w:tc>
          <w:tcPr>
            <w:tcW w:w="1845" w:type="dxa"/>
            <w:hideMark/>
          </w:tcPr>
          <w:p w:rsidR="00270624" w:rsidRPr="006638F8" w:rsidRDefault="00270624" w:rsidP="00F02D1C">
            <w:pPr>
              <w:cnfStyle w:val="000000000000" w:firstRow="0" w:lastRow="0" w:firstColumn="0" w:lastColumn="0" w:oddVBand="0" w:evenVBand="0" w:oddHBand="0" w:evenHBand="0" w:firstRowFirstColumn="0" w:firstRowLastColumn="0" w:lastRowFirstColumn="0" w:lastRowLastColumn="0"/>
            </w:pPr>
            <w:r w:rsidRPr="006638F8">
              <w:t xml:space="preserve">HE, FE, Welsh Government </w:t>
            </w:r>
          </w:p>
        </w:tc>
        <w:tc>
          <w:tcPr>
            <w:tcW w:w="1512" w:type="dxa"/>
            <w:hideMark/>
          </w:tcPr>
          <w:p w:rsidR="00270624" w:rsidRPr="006638F8" w:rsidRDefault="00270624" w:rsidP="00F02D1C">
            <w:pPr>
              <w:cnfStyle w:val="000000000000" w:firstRow="0" w:lastRow="0" w:firstColumn="0" w:lastColumn="0" w:oddVBand="0" w:evenVBand="0" w:oddHBand="0" w:evenHBand="0" w:firstRowFirstColumn="0" w:firstRowLastColumn="0" w:lastRowFirstColumn="0" w:lastRowLastColumn="0"/>
            </w:pPr>
            <w:r w:rsidRPr="006638F8">
              <w:t>Welsh Government; HE</w:t>
            </w:r>
            <w:r>
              <w:t>, Business</w:t>
            </w:r>
            <w:r w:rsidRPr="006638F8">
              <w:t xml:space="preserve"> </w:t>
            </w:r>
          </w:p>
        </w:tc>
        <w:tc>
          <w:tcPr>
            <w:tcW w:w="1721" w:type="dxa"/>
            <w:hideMark/>
          </w:tcPr>
          <w:p w:rsidR="00270624" w:rsidRDefault="00270624" w:rsidP="00F02D1C">
            <w:pPr>
              <w:cnfStyle w:val="000000000000" w:firstRow="0" w:lastRow="0" w:firstColumn="0" w:lastColumn="0" w:oddVBand="0" w:evenVBand="0" w:oddHBand="0" w:evenHBand="0" w:firstRowFirstColumn="0" w:firstRowLastColumn="0" w:lastRowFirstColumn="0" w:lastRowLastColumn="0"/>
            </w:pPr>
            <w:r w:rsidRPr="006638F8">
              <w:t> </w:t>
            </w:r>
            <w:r>
              <w:t xml:space="preserve">WEFO, Welsh Government </w:t>
            </w:r>
          </w:p>
          <w:p w:rsidR="00270624" w:rsidRPr="006638F8" w:rsidRDefault="00270624" w:rsidP="00F02D1C">
            <w:pPr>
              <w:cnfStyle w:val="000000000000" w:firstRow="0" w:lastRow="0" w:firstColumn="0" w:lastColumn="0" w:oddVBand="0" w:evenVBand="0" w:oddHBand="0" w:evenHBand="0" w:firstRowFirstColumn="0" w:firstRowLastColumn="0" w:lastRowFirstColumn="0" w:lastRowLastColumn="0"/>
            </w:pPr>
            <w:r>
              <w:t>Potentially £30M over 6 years</w:t>
            </w:r>
          </w:p>
        </w:tc>
      </w:tr>
      <w:tr w:rsidR="00270624" w:rsidRPr="006638F8" w:rsidTr="00F02D1C">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12" w:type="dxa"/>
            <w:hideMark/>
          </w:tcPr>
          <w:p w:rsidR="00270624" w:rsidRPr="00C35286" w:rsidRDefault="00270624" w:rsidP="00F02D1C">
            <w:pPr>
              <w:rPr>
                <w:sz w:val="28"/>
                <w:szCs w:val="28"/>
              </w:rPr>
            </w:pPr>
            <w:r w:rsidRPr="00C35286">
              <w:rPr>
                <w:sz w:val="28"/>
                <w:szCs w:val="28"/>
              </w:rPr>
              <w:t> </w:t>
            </w:r>
          </w:p>
        </w:tc>
        <w:tc>
          <w:tcPr>
            <w:tcW w:w="2023" w:type="dxa"/>
            <w:hideMark/>
          </w:tcPr>
          <w:p w:rsidR="00270624" w:rsidRPr="006638F8" w:rsidRDefault="00270624" w:rsidP="00F02D1C">
            <w:pPr>
              <w:cnfStyle w:val="000000100000" w:firstRow="0" w:lastRow="0" w:firstColumn="0" w:lastColumn="0" w:oddVBand="0" w:evenVBand="0" w:oddHBand="1" w:evenHBand="0" w:firstRowFirstColumn="0" w:firstRowLastColumn="0" w:lastRowFirstColumn="0" w:lastRowLastColumn="0"/>
              <w:rPr>
                <w:b/>
                <w:bCs/>
              </w:rPr>
            </w:pPr>
            <w:r w:rsidRPr="006638F8">
              <w:rPr>
                <w:b/>
                <w:bCs/>
              </w:rPr>
              <w:t> </w:t>
            </w:r>
          </w:p>
        </w:tc>
        <w:tc>
          <w:tcPr>
            <w:tcW w:w="2307" w:type="dxa"/>
            <w:hideMark/>
          </w:tcPr>
          <w:p w:rsidR="00270624" w:rsidRPr="006638F8" w:rsidRDefault="00270624"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2254" w:type="dxa"/>
            <w:hideMark/>
          </w:tcPr>
          <w:p w:rsidR="00270624" w:rsidRPr="006638F8" w:rsidRDefault="00270624"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1845" w:type="dxa"/>
            <w:hideMark/>
          </w:tcPr>
          <w:p w:rsidR="00270624" w:rsidRPr="006638F8" w:rsidRDefault="00270624"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1512" w:type="dxa"/>
            <w:hideMark/>
          </w:tcPr>
          <w:p w:rsidR="00270624" w:rsidRPr="006638F8" w:rsidRDefault="00270624"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1721" w:type="dxa"/>
            <w:hideMark/>
          </w:tcPr>
          <w:p w:rsidR="00270624" w:rsidRPr="006638F8" w:rsidRDefault="00270624" w:rsidP="00F02D1C">
            <w:pPr>
              <w:cnfStyle w:val="000000100000" w:firstRow="0" w:lastRow="0" w:firstColumn="0" w:lastColumn="0" w:oddVBand="0" w:evenVBand="0" w:oddHBand="1" w:evenHBand="0" w:firstRowFirstColumn="0" w:firstRowLastColumn="0" w:lastRowFirstColumn="0" w:lastRowLastColumn="0"/>
            </w:pPr>
            <w:r w:rsidRPr="006638F8">
              <w:t> </w:t>
            </w:r>
          </w:p>
        </w:tc>
      </w:tr>
      <w:tr w:rsidR="00270624" w:rsidRPr="006638F8" w:rsidTr="00F02D1C">
        <w:trPr>
          <w:trHeight w:val="1395"/>
        </w:trPr>
        <w:tc>
          <w:tcPr>
            <w:cnfStyle w:val="001000000000" w:firstRow="0" w:lastRow="0" w:firstColumn="1" w:lastColumn="0" w:oddVBand="0" w:evenVBand="0" w:oddHBand="0" w:evenHBand="0" w:firstRowFirstColumn="0" w:firstRowLastColumn="0" w:lastRowFirstColumn="0" w:lastRowLastColumn="0"/>
            <w:tcW w:w="2512" w:type="dxa"/>
            <w:vMerge w:val="restart"/>
            <w:hideMark/>
          </w:tcPr>
          <w:p w:rsidR="00270624" w:rsidRPr="00C35286" w:rsidRDefault="00270624" w:rsidP="00F02D1C">
            <w:pPr>
              <w:rPr>
                <w:b w:val="0"/>
                <w:bCs w:val="0"/>
                <w:sz w:val="28"/>
                <w:szCs w:val="28"/>
              </w:rPr>
            </w:pPr>
            <w:r w:rsidRPr="00C35286">
              <w:rPr>
                <w:sz w:val="28"/>
                <w:szCs w:val="28"/>
              </w:rPr>
              <w:lastRenderedPageBreak/>
              <w:t>3. The value of all types of innovation should be recognised, not just technology-led projects</w:t>
            </w:r>
          </w:p>
        </w:tc>
        <w:tc>
          <w:tcPr>
            <w:tcW w:w="2023" w:type="dxa"/>
            <w:vMerge w:val="restart"/>
            <w:hideMark/>
          </w:tcPr>
          <w:p w:rsidR="00270624" w:rsidRPr="006638F8" w:rsidRDefault="00270624" w:rsidP="00F02D1C">
            <w:pPr>
              <w:cnfStyle w:val="000000000000" w:firstRow="0" w:lastRow="0" w:firstColumn="0" w:lastColumn="0" w:oddVBand="0" w:evenVBand="0" w:oddHBand="0" w:evenHBand="0" w:firstRowFirstColumn="0" w:firstRowLastColumn="0" w:lastRowFirstColumn="0" w:lastRowLastColumn="0"/>
              <w:rPr>
                <w:b/>
                <w:bCs/>
              </w:rPr>
            </w:pPr>
            <w:r w:rsidRPr="006638F8">
              <w:rPr>
                <w:b/>
                <w:bCs/>
              </w:rPr>
              <w:t>WG to promote innovation across the whole economy,  e.g., social innovation, creative industries</w:t>
            </w:r>
          </w:p>
        </w:tc>
        <w:tc>
          <w:tcPr>
            <w:tcW w:w="2307" w:type="dxa"/>
            <w:hideMark/>
          </w:tcPr>
          <w:p w:rsidR="00270624" w:rsidRPr="00C72E27" w:rsidRDefault="00270624" w:rsidP="00C2562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Welsh Government assisted partners such as Local Authorities,</w:t>
            </w:r>
            <w:r w:rsidR="00C2562F">
              <w:rPr>
                <w:rFonts w:cstheme="minorHAnsi"/>
              </w:rPr>
              <w:t xml:space="preserve"> Police, NHS Health Boards etc.</w:t>
            </w:r>
            <w:r>
              <w:rPr>
                <w:rFonts w:cstheme="minorHAnsi"/>
              </w:rPr>
              <w:t>to launch</w:t>
            </w:r>
            <w:r w:rsidRPr="00C72E27">
              <w:rPr>
                <w:rFonts w:cstheme="minorHAnsi"/>
              </w:rPr>
              <w:t xml:space="preserve"> 11 SBRI competitions</w:t>
            </w:r>
            <w:r>
              <w:rPr>
                <w:rFonts w:cstheme="minorHAnsi"/>
              </w:rPr>
              <w:t xml:space="preserve">. </w:t>
            </w:r>
          </w:p>
        </w:tc>
        <w:tc>
          <w:tcPr>
            <w:tcW w:w="2254" w:type="dxa"/>
            <w:hideMark/>
          </w:tcPr>
          <w:p w:rsidR="00270624" w:rsidRDefault="00270624" w:rsidP="00F02D1C">
            <w:pPr>
              <w:cnfStyle w:val="000000000000" w:firstRow="0" w:lastRow="0" w:firstColumn="0" w:lastColumn="0" w:oddVBand="0" w:evenVBand="0" w:oddHBand="0" w:evenHBand="0" w:firstRowFirstColumn="0" w:firstRowLastColumn="0" w:lastRowFirstColumn="0" w:lastRowLastColumn="0"/>
            </w:pPr>
            <w:r>
              <w:t xml:space="preserve">Progress </w:t>
            </w:r>
            <w:r w:rsidR="004F45E2">
              <w:t>Stage</w:t>
            </w:r>
            <w:r>
              <w:t xml:space="preserve"> 1 and 2 competitions to successful finish.  </w:t>
            </w:r>
          </w:p>
          <w:p w:rsidR="00270624" w:rsidRDefault="00270624" w:rsidP="00F02D1C">
            <w:pPr>
              <w:cnfStyle w:val="000000000000" w:firstRow="0" w:lastRow="0" w:firstColumn="0" w:lastColumn="0" w:oddVBand="0" w:evenVBand="0" w:oddHBand="0" w:evenHBand="0" w:firstRowFirstColumn="0" w:firstRowLastColumn="0" w:lastRowFirstColumn="0" w:lastRowLastColumn="0"/>
            </w:pPr>
          </w:p>
          <w:p w:rsidR="00270624" w:rsidRDefault="00270624" w:rsidP="004F45E2">
            <w:pPr>
              <w:cnfStyle w:val="000000000000" w:firstRow="0" w:lastRow="0" w:firstColumn="0" w:lastColumn="0" w:oddVBand="0" w:evenVBand="0" w:oddHBand="0" w:evenHBand="0" w:firstRowFirstColumn="0" w:firstRowLastColumn="0" w:lastRowFirstColumn="0" w:lastRowLastColumn="0"/>
              <w:rPr>
                <w:rFonts w:cs="Times New Roman"/>
              </w:rPr>
            </w:pPr>
            <w:r>
              <w:t>Roll out SBRI Innovation Accelerator (</w:t>
            </w:r>
            <w:r w:rsidR="004F45E2">
              <w:t xml:space="preserve">Stage </w:t>
            </w:r>
            <w:r>
              <w:t xml:space="preserve"> 3) </w:t>
            </w:r>
          </w:p>
        </w:tc>
        <w:tc>
          <w:tcPr>
            <w:tcW w:w="1845" w:type="dxa"/>
            <w:hideMark/>
          </w:tcPr>
          <w:p w:rsidR="00270624" w:rsidRDefault="00270624" w:rsidP="00F02D1C">
            <w:pPr>
              <w:cnfStyle w:val="000000000000" w:firstRow="0" w:lastRow="0" w:firstColumn="0" w:lastColumn="0" w:oddVBand="0" w:evenVBand="0" w:oddHBand="0" w:evenHBand="0" w:firstRowFirstColumn="0" w:firstRowLastColumn="0" w:lastRowFirstColumn="0" w:lastRowLastColumn="0"/>
              <w:rPr>
                <w:rFonts w:cs="Times New Roman"/>
              </w:rPr>
            </w:pPr>
            <w:r>
              <w:t>WG, Innovate UK, Public sector</w:t>
            </w:r>
          </w:p>
        </w:tc>
        <w:tc>
          <w:tcPr>
            <w:tcW w:w="1512" w:type="dxa"/>
            <w:hideMark/>
          </w:tcPr>
          <w:p w:rsidR="00270624" w:rsidRPr="00C72E27" w:rsidRDefault="00270624" w:rsidP="00F02D1C">
            <w:pPr>
              <w:cnfStyle w:val="000000000000" w:firstRow="0" w:lastRow="0" w:firstColumn="0" w:lastColumn="0" w:oddVBand="0" w:evenVBand="0" w:oddHBand="0" w:evenHBand="0" w:firstRowFirstColumn="0" w:firstRowLastColumn="0" w:lastRowFirstColumn="0" w:lastRowLastColumn="0"/>
              <w:rPr>
                <w:rFonts w:cstheme="minorHAnsi"/>
              </w:rPr>
            </w:pPr>
            <w:r w:rsidRPr="00C72E27">
              <w:rPr>
                <w:rFonts w:cstheme="minorHAnsi"/>
              </w:rPr>
              <w:t xml:space="preserve">Collaborations involving WG, Innovate UK, DECC, SW Police, Health Boards, Cardiff Council and NRW. </w:t>
            </w:r>
          </w:p>
        </w:tc>
        <w:tc>
          <w:tcPr>
            <w:tcW w:w="1721" w:type="dxa"/>
            <w:hideMark/>
          </w:tcPr>
          <w:p w:rsidR="00270624" w:rsidRDefault="00270624" w:rsidP="00F02D1C">
            <w:pPr>
              <w:cnfStyle w:val="000000000000" w:firstRow="0" w:lastRow="0" w:firstColumn="0" w:lastColumn="0" w:oddVBand="0" w:evenVBand="0" w:oddHBand="0" w:evenHBand="0" w:firstRowFirstColumn="0" w:firstRowLastColumn="0" w:lastRowFirstColumn="0" w:lastRowLastColumn="0"/>
              <w:rPr>
                <w:rFonts w:cs="Times New Roman"/>
              </w:rPr>
            </w:pPr>
            <w:r>
              <w:t> £5M+ from Welsh Government plus match funding from Innovate UK and public sector</w:t>
            </w:r>
          </w:p>
        </w:tc>
      </w:tr>
      <w:tr w:rsidR="00270624" w:rsidRPr="006638F8" w:rsidTr="00F02D1C">
        <w:trPr>
          <w:cnfStyle w:val="000000100000" w:firstRow="0" w:lastRow="0" w:firstColumn="0" w:lastColumn="0" w:oddVBand="0" w:evenVBand="0" w:oddHBand="1" w:evenHBand="0" w:firstRowFirstColumn="0" w:firstRowLastColumn="0" w:lastRowFirstColumn="0" w:lastRowLastColumn="0"/>
          <w:trHeight w:val="2745"/>
        </w:trPr>
        <w:tc>
          <w:tcPr>
            <w:cnfStyle w:val="001000000000" w:firstRow="0" w:lastRow="0" w:firstColumn="1" w:lastColumn="0" w:oddVBand="0" w:evenVBand="0" w:oddHBand="0" w:evenHBand="0" w:firstRowFirstColumn="0" w:firstRowLastColumn="0" w:lastRowFirstColumn="0" w:lastRowLastColumn="0"/>
            <w:tcW w:w="2512" w:type="dxa"/>
            <w:vMerge/>
            <w:hideMark/>
          </w:tcPr>
          <w:p w:rsidR="00270624" w:rsidRPr="00C35286" w:rsidRDefault="00270624" w:rsidP="00F02D1C">
            <w:pPr>
              <w:rPr>
                <w:b w:val="0"/>
                <w:bCs w:val="0"/>
                <w:sz w:val="28"/>
                <w:szCs w:val="28"/>
              </w:rPr>
            </w:pPr>
          </w:p>
        </w:tc>
        <w:tc>
          <w:tcPr>
            <w:tcW w:w="2023" w:type="dxa"/>
            <w:vMerge/>
            <w:hideMark/>
          </w:tcPr>
          <w:p w:rsidR="00270624" w:rsidRPr="006638F8" w:rsidRDefault="00270624" w:rsidP="00F02D1C">
            <w:pPr>
              <w:cnfStyle w:val="000000100000" w:firstRow="0" w:lastRow="0" w:firstColumn="0" w:lastColumn="0" w:oddVBand="0" w:evenVBand="0" w:oddHBand="1" w:evenHBand="0" w:firstRowFirstColumn="0" w:firstRowLastColumn="0" w:lastRowFirstColumn="0" w:lastRowLastColumn="0"/>
              <w:rPr>
                <w:b/>
                <w:bCs/>
              </w:rPr>
            </w:pPr>
          </w:p>
        </w:tc>
        <w:tc>
          <w:tcPr>
            <w:tcW w:w="2307" w:type="dxa"/>
            <w:hideMark/>
          </w:tcPr>
          <w:p w:rsidR="00270624" w:rsidRPr="006638F8" w:rsidRDefault="00270624" w:rsidP="00F02D1C">
            <w:pPr>
              <w:cnfStyle w:val="000000100000" w:firstRow="0" w:lastRow="0" w:firstColumn="0" w:lastColumn="0" w:oddVBand="0" w:evenVBand="0" w:oddHBand="1" w:evenHBand="0" w:firstRowFirstColumn="0" w:firstRowLastColumn="0" w:lastRowFirstColumn="0" w:lastRowLastColumn="0"/>
            </w:pPr>
            <w:r w:rsidRPr="006638F8">
              <w:t>Digital Development Fund launched</w:t>
            </w:r>
          </w:p>
        </w:tc>
        <w:tc>
          <w:tcPr>
            <w:tcW w:w="2254" w:type="dxa"/>
            <w:hideMark/>
          </w:tcPr>
          <w:p w:rsidR="00270624" w:rsidRPr="006638F8" w:rsidRDefault="00270624" w:rsidP="00F02D1C">
            <w:pPr>
              <w:cnfStyle w:val="000000100000" w:firstRow="0" w:lastRow="0" w:firstColumn="0" w:lastColumn="0" w:oddVBand="0" w:evenVBand="0" w:oddHBand="1" w:evenHBand="0" w:firstRowFirstColumn="0" w:firstRowLastColumn="0" w:lastRowFirstColumn="0" w:lastRowLastColumn="0"/>
            </w:pPr>
            <w:r w:rsidRPr="006638F8">
              <w:t>Consult N</w:t>
            </w:r>
            <w:r>
              <w:t>esta on how to leverage fund</w:t>
            </w:r>
          </w:p>
        </w:tc>
        <w:tc>
          <w:tcPr>
            <w:tcW w:w="1845" w:type="dxa"/>
            <w:hideMark/>
          </w:tcPr>
          <w:p w:rsidR="00270624" w:rsidRPr="006638F8" w:rsidRDefault="00270624" w:rsidP="00F02D1C">
            <w:pPr>
              <w:cnfStyle w:val="000000100000" w:firstRow="0" w:lastRow="0" w:firstColumn="0" w:lastColumn="0" w:oddVBand="0" w:evenVBand="0" w:oddHBand="1" w:evenHBand="0" w:firstRowFirstColumn="0" w:firstRowLastColumn="0" w:lastRowFirstColumn="0" w:lastRowLastColumn="0"/>
            </w:pPr>
            <w:r w:rsidRPr="006638F8">
              <w:t>WG</w:t>
            </w:r>
          </w:p>
        </w:tc>
        <w:tc>
          <w:tcPr>
            <w:tcW w:w="1512" w:type="dxa"/>
            <w:hideMark/>
          </w:tcPr>
          <w:p w:rsidR="00270624" w:rsidRPr="006638F8" w:rsidRDefault="00270624" w:rsidP="00F02D1C">
            <w:pPr>
              <w:cnfStyle w:val="000000100000" w:firstRow="0" w:lastRow="0" w:firstColumn="0" w:lastColumn="0" w:oddVBand="0" w:evenVBand="0" w:oddHBand="1" w:evenHBand="0" w:firstRowFirstColumn="0" w:firstRowLastColumn="0" w:lastRowFirstColumn="0" w:lastRowLastColumn="0"/>
            </w:pPr>
            <w:r w:rsidRPr="006638F8">
              <w:t>N</w:t>
            </w:r>
            <w:r>
              <w:t>esta</w:t>
            </w:r>
            <w:r w:rsidRPr="006638F8">
              <w:t>, NHS, Local Authorities, HE</w:t>
            </w:r>
          </w:p>
        </w:tc>
        <w:tc>
          <w:tcPr>
            <w:tcW w:w="1721" w:type="dxa"/>
            <w:hideMark/>
          </w:tcPr>
          <w:p w:rsidR="00270624" w:rsidRPr="006638F8" w:rsidRDefault="00270624" w:rsidP="00F02D1C">
            <w:pPr>
              <w:cnfStyle w:val="000000100000" w:firstRow="0" w:lastRow="0" w:firstColumn="0" w:lastColumn="0" w:oddVBand="0" w:evenVBand="0" w:oddHBand="1" w:evenHBand="0" w:firstRowFirstColumn="0" w:firstRowLastColumn="0" w:lastRowFirstColumn="0" w:lastRowLastColumn="0"/>
            </w:pPr>
            <w:r w:rsidRPr="006638F8">
              <w:t> </w:t>
            </w:r>
          </w:p>
        </w:tc>
      </w:tr>
      <w:tr w:rsidR="005F7BA5" w:rsidRPr="006638F8" w:rsidTr="00F02D1C">
        <w:trPr>
          <w:trHeight w:val="2745"/>
        </w:trPr>
        <w:tc>
          <w:tcPr>
            <w:cnfStyle w:val="001000000000" w:firstRow="0" w:lastRow="0" w:firstColumn="1" w:lastColumn="0" w:oddVBand="0" w:evenVBand="0" w:oddHBand="0" w:evenHBand="0" w:firstRowFirstColumn="0" w:firstRowLastColumn="0" w:lastRowFirstColumn="0" w:lastRowLastColumn="0"/>
            <w:tcW w:w="2512" w:type="dxa"/>
          </w:tcPr>
          <w:p w:rsidR="005F7BA5" w:rsidRPr="00C35286" w:rsidRDefault="005F7BA5" w:rsidP="00F02D1C">
            <w:pPr>
              <w:rPr>
                <w:b w:val="0"/>
                <w:bCs w:val="0"/>
                <w:sz w:val="28"/>
                <w:szCs w:val="28"/>
              </w:rPr>
            </w:pPr>
          </w:p>
        </w:tc>
        <w:tc>
          <w:tcPr>
            <w:tcW w:w="2023" w:type="dxa"/>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rPr>
                <w:b/>
                <w:bCs/>
              </w:rPr>
            </w:pPr>
          </w:p>
        </w:tc>
        <w:tc>
          <w:tcPr>
            <w:tcW w:w="2307" w:type="dxa"/>
          </w:tcPr>
          <w:p w:rsidR="005F7BA5" w:rsidRPr="006638F8" w:rsidRDefault="005F7BA5" w:rsidP="005F7BA5">
            <w:pPr>
              <w:cnfStyle w:val="000000000000" w:firstRow="0" w:lastRow="0" w:firstColumn="0" w:lastColumn="0" w:oddVBand="0" w:evenVBand="0" w:oddHBand="0" w:evenHBand="0" w:firstRowFirstColumn="0" w:firstRowLastColumn="0" w:lastRowFirstColumn="0" w:lastRowLastColumn="0"/>
            </w:pPr>
            <w:r>
              <w:t>IACW Public sector sub group presented a  range of challenges to Y Lab.</w:t>
            </w:r>
          </w:p>
        </w:tc>
        <w:tc>
          <w:tcPr>
            <w:tcW w:w="2254" w:type="dxa"/>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t>IACW sub group to continue to progress these challenges</w:t>
            </w:r>
          </w:p>
        </w:tc>
        <w:tc>
          <w:tcPr>
            <w:tcW w:w="1845" w:type="dxa"/>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t>Nesta, Cardiff Uni, WG</w:t>
            </w:r>
          </w:p>
        </w:tc>
        <w:tc>
          <w:tcPr>
            <w:tcW w:w="1512" w:type="dxa"/>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t xml:space="preserve">Nesta, Cardiff Uni, Public Sector </w:t>
            </w:r>
          </w:p>
        </w:tc>
        <w:tc>
          <w:tcPr>
            <w:tcW w:w="1721" w:type="dxa"/>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t>£1M+ from Nesta and Cardiff Uni</w:t>
            </w: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12" w:type="dxa"/>
            <w:hideMark/>
          </w:tcPr>
          <w:p w:rsidR="005F7BA5" w:rsidRPr="00C35286" w:rsidRDefault="005F7BA5" w:rsidP="00F02D1C">
            <w:pPr>
              <w:rPr>
                <w:b w:val="0"/>
                <w:bCs w:val="0"/>
                <w:sz w:val="28"/>
                <w:szCs w:val="28"/>
              </w:rPr>
            </w:pPr>
            <w:r w:rsidRPr="00C35286">
              <w:rPr>
                <w:sz w:val="28"/>
                <w:szCs w:val="28"/>
              </w:rPr>
              <w:t> </w:t>
            </w:r>
          </w:p>
        </w:tc>
        <w:tc>
          <w:tcPr>
            <w:tcW w:w="2023"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r w:rsidRPr="006638F8">
              <w:rPr>
                <w:b/>
                <w:bCs/>
              </w:rPr>
              <w:t> </w:t>
            </w:r>
          </w:p>
        </w:tc>
        <w:tc>
          <w:tcPr>
            <w:tcW w:w="2307"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2254"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1845"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1512"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1721"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r>
      <w:tr w:rsidR="005F7BA5" w:rsidRPr="006638F8" w:rsidTr="00F02D1C">
        <w:trPr>
          <w:trHeight w:val="1500"/>
        </w:trPr>
        <w:tc>
          <w:tcPr>
            <w:cnfStyle w:val="001000000000" w:firstRow="0" w:lastRow="0" w:firstColumn="1" w:lastColumn="0" w:oddVBand="0" w:evenVBand="0" w:oddHBand="0" w:evenHBand="0" w:firstRowFirstColumn="0" w:firstRowLastColumn="0" w:lastRowFirstColumn="0" w:lastRowLastColumn="0"/>
            <w:tcW w:w="2512" w:type="dxa"/>
            <w:vMerge w:val="restart"/>
            <w:hideMark/>
          </w:tcPr>
          <w:p w:rsidR="005F7BA5" w:rsidRPr="00C35286" w:rsidRDefault="005F7BA5" w:rsidP="00F02D1C">
            <w:pPr>
              <w:rPr>
                <w:b w:val="0"/>
                <w:bCs w:val="0"/>
                <w:sz w:val="28"/>
                <w:szCs w:val="28"/>
              </w:rPr>
            </w:pPr>
            <w:r w:rsidRPr="00C35286">
              <w:rPr>
                <w:sz w:val="28"/>
                <w:szCs w:val="28"/>
              </w:rPr>
              <w:t xml:space="preserve">4. Innovation and entrepreneurship to be given prominence in the school curriculum.  </w:t>
            </w:r>
          </w:p>
        </w:tc>
        <w:tc>
          <w:tcPr>
            <w:tcW w:w="2023" w:type="dxa"/>
            <w:vMerge w:val="restart"/>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rPr>
                <w:b/>
                <w:bCs/>
              </w:rPr>
            </w:pPr>
            <w:r w:rsidRPr="006638F8">
              <w:rPr>
                <w:b/>
                <w:bCs/>
              </w:rPr>
              <w:t>WG to work with educational institutions to build innovation and entrepreneurship into their curriculum</w:t>
            </w:r>
          </w:p>
        </w:tc>
        <w:tc>
          <w:tcPr>
            <w:tcW w:w="2307"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xml:space="preserve">Careers and the World of Work now part of the curriculum for pupils aged 11-16.                                                                                   </w:t>
            </w:r>
          </w:p>
        </w:tc>
        <w:tc>
          <w:tcPr>
            <w:tcW w:w="2254"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DFES consider</w:t>
            </w:r>
            <w:r>
              <w:t>ing</w:t>
            </w:r>
            <w:r w:rsidRPr="006638F8">
              <w:t xml:space="preserve"> further measures</w:t>
            </w:r>
            <w:r>
              <w:t xml:space="preserve"> as part of curriculum review</w:t>
            </w:r>
            <w:r w:rsidR="00F76EB2">
              <w:t xml:space="preserve"> (To be updated)</w:t>
            </w:r>
          </w:p>
        </w:tc>
        <w:tc>
          <w:tcPr>
            <w:tcW w:w="1845"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FE, HE, Schools, Business</w:t>
            </w:r>
          </w:p>
        </w:tc>
        <w:tc>
          <w:tcPr>
            <w:tcW w:w="1512"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Welsh Government, Local Authorities, HEFCW</w:t>
            </w:r>
          </w:p>
        </w:tc>
        <w:tc>
          <w:tcPr>
            <w:tcW w:w="1721"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512" w:type="dxa"/>
            <w:vMerge/>
            <w:hideMark/>
          </w:tcPr>
          <w:p w:rsidR="005F7BA5" w:rsidRPr="00C35286" w:rsidRDefault="005F7BA5" w:rsidP="00F02D1C">
            <w:pPr>
              <w:rPr>
                <w:b w:val="0"/>
                <w:bCs w:val="0"/>
                <w:sz w:val="28"/>
                <w:szCs w:val="28"/>
              </w:rPr>
            </w:pPr>
          </w:p>
        </w:tc>
        <w:tc>
          <w:tcPr>
            <w:tcW w:w="2023" w:type="dxa"/>
            <w:vMerge/>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p>
        </w:tc>
        <w:tc>
          <w:tcPr>
            <w:tcW w:w="2307"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xml:space="preserve">National Science Academy </w:t>
            </w:r>
            <w:r>
              <w:t>has committed funding of £1.3M to a portfolio of STEM enrichment projects.</w:t>
            </w:r>
            <w:r w:rsidRPr="006638F8">
              <w:t xml:space="preserve">   </w:t>
            </w:r>
          </w:p>
        </w:tc>
        <w:tc>
          <w:tcPr>
            <w:tcW w:w="2254"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t xml:space="preserve">Implement strategic priorities of addressing gender imbalance and at transition stages KS2 to KS3 </w:t>
            </w:r>
          </w:p>
        </w:tc>
        <w:tc>
          <w:tcPr>
            <w:tcW w:w="1845"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xml:space="preserve">WG, ES&amp;T, </w:t>
            </w:r>
            <w:r>
              <w:t>CSA</w:t>
            </w:r>
          </w:p>
        </w:tc>
        <w:tc>
          <w:tcPr>
            <w:tcW w:w="1512"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SACW</w:t>
            </w:r>
          </w:p>
        </w:tc>
        <w:tc>
          <w:tcPr>
            <w:tcW w:w="1721"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t>WG Science Division</w:t>
            </w:r>
          </w:p>
        </w:tc>
      </w:tr>
      <w:tr w:rsidR="005F7BA5" w:rsidRPr="006638F8" w:rsidTr="00F02D1C">
        <w:trPr>
          <w:trHeight w:val="495"/>
        </w:trPr>
        <w:tc>
          <w:tcPr>
            <w:cnfStyle w:val="001000000000" w:firstRow="0" w:lastRow="0" w:firstColumn="1" w:lastColumn="0" w:oddVBand="0" w:evenVBand="0" w:oddHBand="0" w:evenHBand="0" w:firstRowFirstColumn="0" w:firstRowLastColumn="0" w:lastRowFirstColumn="0" w:lastRowLastColumn="0"/>
            <w:tcW w:w="2512" w:type="dxa"/>
            <w:vMerge/>
            <w:hideMark/>
          </w:tcPr>
          <w:p w:rsidR="005F7BA5" w:rsidRPr="00C35286" w:rsidRDefault="005F7BA5" w:rsidP="00F02D1C">
            <w:pPr>
              <w:rPr>
                <w:b w:val="0"/>
                <w:bCs w:val="0"/>
                <w:sz w:val="28"/>
                <w:szCs w:val="28"/>
              </w:rPr>
            </w:pPr>
          </w:p>
        </w:tc>
        <w:tc>
          <w:tcPr>
            <w:tcW w:w="2023" w:type="dxa"/>
            <w:vMerge/>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rPr>
                <w:b/>
                <w:bCs/>
              </w:rPr>
            </w:pPr>
          </w:p>
        </w:tc>
        <w:tc>
          <w:tcPr>
            <w:tcW w:w="2307" w:type="dxa"/>
            <w:vMerge w:val="restart"/>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Award schemes established to enhance curriculum content</w:t>
            </w:r>
          </w:p>
        </w:tc>
        <w:tc>
          <w:tcPr>
            <w:tcW w:w="2254" w:type="dxa"/>
            <w:vMerge w:val="restart"/>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r>
              <w:t xml:space="preserve">DfES </w:t>
            </w:r>
          </w:p>
        </w:tc>
        <w:tc>
          <w:tcPr>
            <w:tcW w:w="1845" w:type="dxa"/>
            <w:vMerge w:val="restart"/>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r>
              <w:t>DfES</w:t>
            </w:r>
          </w:p>
        </w:tc>
        <w:tc>
          <w:tcPr>
            <w:tcW w:w="1512" w:type="dxa"/>
            <w:vMerge w:val="restart"/>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721" w:type="dxa"/>
            <w:vMerge w:val="restart"/>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512" w:type="dxa"/>
            <w:vMerge/>
            <w:hideMark/>
          </w:tcPr>
          <w:p w:rsidR="005F7BA5" w:rsidRPr="00C35286" w:rsidRDefault="005F7BA5" w:rsidP="00F02D1C">
            <w:pPr>
              <w:rPr>
                <w:b w:val="0"/>
                <w:bCs w:val="0"/>
                <w:sz w:val="28"/>
                <w:szCs w:val="28"/>
              </w:rPr>
            </w:pPr>
          </w:p>
        </w:tc>
        <w:tc>
          <w:tcPr>
            <w:tcW w:w="2023" w:type="dxa"/>
            <w:vMerge/>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p>
        </w:tc>
        <w:tc>
          <w:tcPr>
            <w:tcW w:w="2307" w:type="dxa"/>
            <w:vMerge/>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p>
        </w:tc>
        <w:tc>
          <w:tcPr>
            <w:tcW w:w="2254" w:type="dxa"/>
            <w:vMerge/>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p>
        </w:tc>
        <w:tc>
          <w:tcPr>
            <w:tcW w:w="1845" w:type="dxa"/>
            <w:vMerge/>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p>
        </w:tc>
        <w:tc>
          <w:tcPr>
            <w:tcW w:w="1512" w:type="dxa"/>
            <w:vMerge/>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p>
        </w:tc>
        <w:tc>
          <w:tcPr>
            <w:tcW w:w="1721" w:type="dxa"/>
            <w:vMerge/>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p>
        </w:tc>
      </w:tr>
      <w:tr w:rsidR="005F7BA5" w:rsidRPr="006638F8" w:rsidTr="00F02D1C">
        <w:trPr>
          <w:trHeight w:val="600"/>
        </w:trPr>
        <w:tc>
          <w:tcPr>
            <w:cnfStyle w:val="001000000000" w:firstRow="0" w:lastRow="0" w:firstColumn="1" w:lastColumn="0" w:oddVBand="0" w:evenVBand="0" w:oddHBand="0" w:evenHBand="0" w:firstRowFirstColumn="0" w:firstRowLastColumn="0" w:lastRowFirstColumn="0" w:lastRowLastColumn="0"/>
            <w:tcW w:w="2512" w:type="dxa"/>
            <w:vMerge/>
            <w:hideMark/>
          </w:tcPr>
          <w:p w:rsidR="005F7BA5" w:rsidRPr="00C35286" w:rsidRDefault="005F7BA5" w:rsidP="00F02D1C">
            <w:pPr>
              <w:rPr>
                <w:b w:val="0"/>
                <w:bCs w:val="0"/>
                <w:sz w:val="28"/>
                <w:szCs w:val="28"/>
              </w:rPr>
            </w:pPr>
          </w:p>
        </w:tc>
        <w:tc>
          <w:tcPr>
            <w:tcW w:w="2023" w:type="dxa"/>
            <w:vMerge w:val="restart"/>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rPr>
                <w:b/>
                <w:bCs/>
              </w:rPr>
            </w:pPr>
            <w:r w:rsidRPr="006638F8">
              <w:rPr>
                <w:b/>
                <w:bCs/>
              </w:rPr>
              <w:t>Welsh businesses to adopt high-performance training and working practices</w:t>
            </w:r>
          </w:p>
        </w:tc>
        <w:tc>
          <w:tcPr>
            <w:tcW w:w="2307"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Working with anchor companies on sharing of best practice on employee engagement</w:t>
            </w:r>
          </w:p>
        </w:tc>
        <w:tc>
          <w:tcPr>
            <w:tcW w:w="2254"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845"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512"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721"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1605"/>
        </w:trPr>
        <w:tc>
          <w:tcPr>
            <w:cnfStyle w:val="001000000000" w:firstRow="0" w:lastRow="0" w:firstColumn="1" w:lastColumn="0" w:oddVBand="0" w:evenVBand="0" w:oddHBand="0" w:evenHBand="0" w:firstRowFirstColumn="0" w:firstRowLastColumn="0" w:lastRowFirstColumn="0" w:lastRowLastColumn="0"/>
            <w:tcW w:w="2512" w:type="dxa"/>
            <w:vMerge/>
            <w:hideMark/>
          </w:tcPr>
          <w:p w:rsidR="005F7BA5" w:rsidRPr="00C35286" w:rsidRDefault="005F7BA5" w:rsidP="00F02D1C">
            <w:pPr>
              <w:rPr>
                <w:b w:val="0"/>
                <w:bCs w:val="0"/>
                <w:sz w:val="28"/>
                <w:szCs w:val="28"/>
              </w:rPr>
            </w:pPr>
          </w:p>
        </w:tc>
        <w:tc>
          <w:tcPr>
            <w:tcW w:w="2023" w:type="dxa"/>
            <w:vMerge/>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p>
        </w:tc>
        <w:tc>
          <w:tcPr>
            <w:tcW w:w="2307" w:type="dxa"/>
            <w:hideMark/>
          </w:tcPr>
          <w:p w:rsidR="005F7BA5" w:rsidRPr="006638F8" w:rsidRDefault="005F7BA5" w:rsidP="00687908">
            <w:pPr>
              <w:cnfStyle w:val="000000100000" w:firstRow="0" w:lastRow="0" w:firstColumn="0" w:lastColumn="0" w:oddVBand="0" w:evenVBand="0" w:oddHBand="1" w:evenHBand="0" w:firstRowFirstColumn="0" w:firstRowLastColumn="0" w:lastRowFirstColumn="0" w:lastRowLastColumn="0"/>
            </w:pPr>
            <w:r w:rsidRPr="006638F8">
              <w:t>W</w:t>
            </w:r>
            <w:r>
              <w:t xml:space="preserve">elsh </w:t>
            </w:r>
            <w:r w:rsidRPr="006638F8">
              <w:t>G</w:t>
            </w:r>
            <w:r>
              <w:t>overnment</w:t>
            </w:r>
            <w:r w:rsidRPr="006638F8">
              <w:t xml:space="preserve"> </w:t>
            </w:r>
            <w:r w:rsidR="00F76EB2">
              <w:t xml:space="preserve">continuing to </w:t>
            </w:r>
            <w:r w:rsidRPr="006638F8">
              <w:t xml:space="preserve">support Alacrity </w:t>
            </w:r>
            <w:r>
              <w:t>Foundation.</w:t>
            </w:r>
          </w:p>
        </w:tc>
        <w:tc>
          <w:tcPr>
            <w:tcW w:w="2254" w:type="dxa"/>
            <w:hideMark/>
          </w:tcPr>
          <w:p w:rsidR="005F7BA5" w:rsidRPr="006638F8" w:rsidRDefault="00F76EB2" w:rsidP="00F76EB2">
            <w:pPr>
              <w:cnfStyle w:val="000000100000" w:firstRow="0" w:lastRow="0" w:firstColumn="0" w:lastColumn="0" w:oddVBand="0" w:evenVBand="0" w:oddHBand="1" w:evenHBand="0" w:firstRowFirstColumn="0" w:firstRowLastColumn="0" w:lastRowFirstColumn="0" w:lastRowLastColumn="0"/>
            </w:pPr>
            <w:r>
              <w:t>Applying for next stage of funding from WEFO.</w:t>
            </w:r>
          </w:p>
        </w:tc>
        <w:tc>
          <w:tcPr>
            <w:tcW w:w="1845"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FE, HE, Schools, Business</w:t>
            </w:r>
          </w:p>
        </w:tc>
        <w:tc>
          <w:tcPr>
            <w:tcW w:w="1512"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Welsh Government, Local Authorities, HEFCW</w:t>
            </w:r>
          </w:p>
        </w:tc>
        <w:tc>
          <w:tcPr>
            <w:tcW w:w="1721"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t>ICT sector, WEFO</w:t>
            </w:r>
          </w:p>
        </w:tc>
      </w:tr>
      <w:tr w:rsidR="005F7BA5" w:rsidRPr="006638F8" w:rsidTr="00F02D1C">
        <w:trPr>
          <w:trHeight w:val="135"/>
        </w:trPr>
        <w:tc>
          <w:tcPr>
            <w:cnfStyle w:val="001000000000" w:firstRow="0" w:lastRow="0" w:firstColumn="1" w:lastColumn="0" w:oddVBand="0" w:evenVBand="0" w:oddHBand="0" w:evenHBand="0" w:firstRowFirstColumn="0" w:firstRowLastColumn="0" w:lastRowFirstColumn="0" w:lastRowLastColumn="0"/>
            <w:tcW w:w="2512" w:type="dxa"/>
            <w:hideMark/>
          </w:tcPr>
          <w:p w:rsidR="005F7BA5" w:rsidRPr="00C35286" w:rsidRDefault="005F7BA5" w:rsidP="00F02D1C">
            <w:pPr>
              <w:rPr>
                <w:sz w:val="28"/>
                <w:szCs w:val="28"/>
              </w:rPr>
            </w:pPr>
            <w:r w:rsidRPr="00C35286">
              <w:rPr>
                <w:sz w:val="28"/>
                <w:szCs w:val="28"/>
              </w:rPr>
              <w:t> </w:t>
            </w:r>
          </w:p>
        </w:tc>
        <w:tc>
          <w:tcPr>
            <w:tcW w:w="2023"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rPr>
                <w:b/>
                <w:bCs/>
              </w:rPr>
            </w:pPr>
            <w:r w:rsidRPr="006638F8">
              <w:rPr>
                <w:b/>
                <w:bCs/>
              </w:rPr>
              <w:t> </w:t>
            </w:r>
          </w:p>
        </w:tc>
        <w:tc>
          <w:tcPr>
            <w:tcW w:w="2307"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2254"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845"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512"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721"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2175"/>
        </w:trPr>
        <w:tc>
          <w:tcPr>
            <w:cnfStyle w:val="001000000000" w:firstRow="0" w:lastRow="0" w:firstColumn="1" w:lastColumn="0" w:oddVBand="0" w:evenVBand="0" w:oddHBand="0" w:evenHBand="0" w:firstRowFirstColumn="0" w:firstRowLastColumn="0" w:lastRowFirstColumn="0" w:lastRowLastColumn="0"/>
            <w:tcW w:w="2512" w:type="dxa"/>
            <w:vMerge w:val="restart"/>
            <w:hideMark/>
          </w:tcPr>
          <w:p w:rsidR="005F7BA5" w:rsidRPr="00C35286" w:rsidRDefault="005F7BA5" w:rsidP="00F02D1C">
            <w:pPr>
              <w:rPr>
                <w:b w:val="0"/>
                <w:bCs w:val="0"/>
                <w:sz w:val="28"/>
                <w:szCs w:val="28"/>
              </w:rPr>
            </w:pPr>
            <w:r w:rsidRPr="00C35286">
              <w:rPr>
                <w:sz w:val="28"/>
                <w:szCs w:val="28"/>
              </w:rPr>
              <w:t>5. Wales will seek to ensure post graduate training continues to be supported in key strategic areas</w:t>
            </w:r>
          </w:p>
        </w:tc>
        <w:tc>
          <w:tcPr>
            <w:tcW w:w="2023"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r w:rsidRPr="006638F8">
              <w:rPr>
                <w:b/>
                <w:bCs/>
              </w:rPr>
              <w:t xml:space="preserve">Build on successful post graduate EU programmes. </w:t>
            </w:r>
          </w:p>
        </w:tc>
        <w:tc>
          <w:tcPr>
            <w:tcW w:w="2307" w:type="dxa"/>
            <w:hideMark/>
          </w:tcPr>
          <w:p w:rsidR="005F7BA5" w:rsidRPr="006638F8" w:rsidRDefault="005F7BA5" w:rsidP="00F76EB2">
            <w:pPr>
              <w:cnfStyle w:val="000000100000" w:firstRow="0" w:lastRow="0" w:firstColumn="0" w:lastColumn="0" w:oddVBand="0" w:evenVBand="0" w:oddHBand="1" w:evenHBand="0" w:firstRowFirstColumn="0" w:firstRowLastColumn="0" w:lastRowFirstColumn="0" w:lastRowLastColumn="0"/>
            </w:pPr>
            <w:r w:rsidRPr="006638F8">
              <w:t>Knowledge Economy Skills Scholarship KESS</w:t>
            </w:r>
            <w:r w:rsidR="00F76EB2">
              <w:t xml:space="preserve"> II approved.</w:t>
            </w:r>
            <w:r w:rsidRPr="006638F8">
              <w:t xml:space="preserve"> </w:t>
            </w:r>
          </w:p>
        </w:tc>
        <w:tc>
          <w:tcPr>
            <w:tcW w:w="2254" w:type="dxa"/>
            <w:hideMark/>
          </w:tcPr>
          <w:p w:rsidR="005F7BA5" w:rsidRPr="006638F8" w:rsidRDefault="00F76EB2" w:rsidP="00F76EB2">
            <w:pPr>
              <w:cnfStyle w:val="000000100000" w:firstRow="0" w:lastRow="0" w:firstColumn="0" w:lastColumn="0" w:oddVBand="0" w:evenVBand="0" w:oddHBand="1" w:evenHBand="0" w:firstRowFirstColumn="0" w:firstRowLastColumn="0" w:lastRowFirstColumn="0" w:lastRowLastColumn="0"/>
            </w:pPr>
            <w:r>
              <w:t xml:space="preserve">Identify new projects </w:t>
            </w:r>
            <w:r w:rsidR="005F7BA5">
              <w:t xml:space="preserve">New </w:t>
            </w:r>
          </w:p>
        </w:tc>
        <w:tc>
          <w:tcPr>
            <w:tcW w:w="1845"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r>
              <w:t>HE, Business, Science division</w:t>
            </w:r>
          </w:p>
        </w:tc>
        <w:tc>
          <w:tcPr>
            <w:tcW w:w="1512"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r>
              <w:t>HE, Business, WG (WEFO)</w:t>
            </w:r>
          </w:p>
        </w:tc>
        <w:tc>
          <w:tcPr>
            <w:tcW w:w="1721"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r>
              <w:t>WEFO ESF</w:t>
            </w:r>
          </w:p>
        </w:tc>
      </w:tr>
      <w:tr w:rsidR="005F7BA5" w:rsidRPr="006638F8" w:rsidTr="00F02D1C">
        <w:trPr>
          <w:trHeight w:val="1980"/>
        </w:trPr>
        <w:tc>
          <w:tcPr>
            <w:cnfStyle w:val="001000000000" w:firstRow="0" w:lastRow="0" w:firstColumn="1" w:lastColumn="0" w:oddVBand="0" w:evenVBand="0" w:oddHBand="0" w:evenHBand="0" w:firstRowFirstColumn="0" w:firstRowLastColumn="0" w:lastRowFirstColumn="0" w:lastRowLastColumn="0"/>
            <w:tcW w:w="2512" w:type="dxa"/>
            <w:vMerge/>
            <w:hideMark/>
          </w:tcPr>
          <w:p w:rsidR="005F7BA5" w:rsidRPr="00C35286" w:rsidRDefault="005F7BA5" w:rsidP="00F02D1C">
            <w:pPr>
              <w:rPr>
                <w:b w:val="0"/>
                <w:bCs w:val="0"/>
                <w:sz w:val="28"/>
                <w:szCs w:val="28"/>
              </w:rPr>
            </w:pPr>
          </w:p>
        </w:tc>
        <w:tc>
          <w:tcPr>
            <w:tcW w:w="2023"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rPr>
                <w:b/>
                <w:bCs/>
              </w:rPr>
            </w:pPr>
            <w:r w:rsidRPr="006638F8">
              <w:rPr>
                <w:b/>
                <w:bCs/>
              </w:rPr>
              <w:t>Develop more graduate collaboration schemes in the ‘grand challenge’ areas</w:t>
            </w:r>
          </w:p>
        </w:tc>
        <w:tc>
          <w:tcPr>
            <w:tcW w:w="2307" w:type="dxa"/>
            <w:hideMark/>
          </w:tcPr>
          <w:p w:rsidR="005F7BA5" w:rsidRDefault="00C54ECF" w:rsidP="00F02D1C">
            <w:pPr>
              <w:cnfStyle w:val="000000000000" w:firstRow="0" w:lastRow="0" w:firstColumn="0" w:lastColumn="0" w:oddVBand="0" w:evenVBand="0" w:oddHBand="0" w:evenHBand="0" w:firstRowFirstColumn="0" w:firstRowLastColumn="0" w:lastRowFirstColumn="0" w:lastRowLastColumn="0"/>
            </w:pPr>
            <w:r>
              <w:t xml:space="preserve">Material Academy project </w:t>
            </w:r>
            <w:r w:rsidR="005F7BA5" w:rsidRPr="006638F8">
              <w:t>post graduate training linked to Tata Steel supply chain.</w:t>
            </w:r>
          </w:p>
          <w:p w:rsidR="005F7BA5" w:rsidRDefault="005F7BA5" w:rsidP="00F02D1C">
            <w:pPr>
              <w:cnfStyle w:val="000000000000" w:firstRow="0" w:lastRow="0" w:firstColumn="0" w:lastColumn="0" w:oddVBand="0" w:evenVBand="0" w:oddHBand="0" w:evenHBand="0" w:firstRowFirstColumn="0" w:firstRowLastColumn="0" w:lastRowFirstColumn="0" w:lastRowLastColumn="0"/>
            </w:pPr>
          </w:p>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p>
        </w:tc>
        <w:tc>
          <w:tcPr>
            <w:tcW w:w="2254" w:type="dxa"/>
            <w:hideMark/>
          </w:tcPr>
          <w:p w:rsidR="005F7BA5" w:rsidRDefault="005F7BA5" w:rsidP="00F02D1C">
            <w:pPr>
              <w:cnfStyle w:val="000000000000" w:firstRow="0" w:lastRow="0" w:firstColumn="0" w:lastColumn="0" w:oddVBand="0" w:evenVBand="0" w:oddHBand="0" w:evenHBand="0" w:firstRowFirstColumn="0" w:firstRowLastColumn="0" w:lastRowFirstColumn="0" w:lastRowLastColumn="0"/>
            </w:pPr>
          </w:p>
          <w:p w:rsidR="005F7BA5" w:rsidRDefault="005F7BA5" w:rsidP="00F02D1C">
            <w:pPr>
              <w:cnfStyle w:val="000000000000" w:firstRow="0" w:lastRow="0" w:firstColumn="0" w:lastColumn="0" w:oddVBand="0" w:evenVBand="0" w:oddHBand="0" w:evenHBand="0" w:firstRowFirstColumn="0" w:firstRowLastColumn="0" w:lastRowFirstColumn="0" w:lastRowLastColumn="0"/>
            </w:pPr>
          </w:p>
          <w:p w:rsidR="005F7BA5" w:rsidRDefault="005F7BA5" w:rsidP="00F02D1C">
            <w:pPr>
              <w:cnfStyle w:val="000000000000" w:firstRow="0" w:lastRow="0" w:firstColumn="0" w:lastColumn="0" w:oddVBand="0" w:evenVBand="0" w:oddHBand="0" w:evenHBand="0" w:firstRowFirstColumn="0" w:firstRowLastColumn="0" w:lastRowFirstColumn="0" w:lastRowLastColumn="0"/>
            </w:pPr>
          </w:p>
          <w:p w:rsidR="005F7BA5" w:rsidRDefault="005F7BA5" w:rsidP="00F02D1C">
            <w:pPr>
              <w:cnfStyle w:val="000000000000" w:firstRow="0" w:lastRow="0" w:firstColumn="0" w:lastColumn="0" w:oddVBand="0" w:evenVBand="0" w:oddHBand="0" w:evenHBand="0" w:firstRowFirstColumn="0" w:firstRowLastColumn="0" w:lastRowFirstColumn="0" w:lastRowLastColumn="0"/>
            </w:pPr>
          </w:p>
          <w:p w:rsidR="005F7BA5" w:rsidRDefault="005F7BA5" w:rsidP="00F02D1C">
            <w:pPr>
              <w:cnfStyle w:val="000000000000" w:firstRow="0" w:lastRow="0" w:firstColumn="0" w:lastColumn="0" w:oddVBand="0" w:evenVBand="0" w:oddHBand="0" w:evenHBand="0" w:firstRowFirstColumn="0" w:firstRowLastColumn="0" w:lastRowFirstColumn="0" w:lastRowLastColumn="0"/>
            </w:pPr>
          </w:p>
          <w:p w:rsidR="005F7BA5" w:rsidRDefault="005F7BA5" w:rsidP="00F02D1C">
            <w:pPr>
              <w:cnfStyle w:val="000000000000" w:firstRow="0" w:lastRow="0" w:firstColumn="0" w:lastColumn="0" w:oddVBand="0" w:evenVBand="0" w:oddHBand="0" w:evenHBand="0" w:firstRowFirstColumn="0" w:firstRowLastColumn="0" w:lastRowFirstColumn="0" w:lastRowLastColumn="0"/>
            </w:pPr>
          </w:p>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p>
        </w:tc>
        <w:tc>
          <w:tcPr>
            <w:tcW w:w="1845"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r>
              <w:t>HE, Business</w:t>
            </w:r>
          </w:p>
        </w:tc>
        <w:tc>
          <w:tcPr>
            <w:tcW w:w="1512"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r>
              <w:t>HE, Business, WG (WEFO)</w:t>
            </w:r>
          </w:p>
        </w:tc>
        <w:tc>
          <w:tcPr>
            <w:tcW w:w="1721" w:type="dxa"/>
            <w:hideMark/>
          </w:tcPr>
          <w:p w:rsidR="005F7BA5" w:rsidRDefault="005F7BA5" w:rsidP="00F02D1C">
            <w:pPr>
              <w:cnfStyle w:val="000000000000" w:firstRow="0" w:lastRow="0" w:firstColumn="0" w:lastColumn="0" w:oddVBand="0" w:evenVBand="0" w:oddHBand="0" w:evenHBand="0" w:firstRowFirstColumn="0" w:firstRowLastColumn="0" w:lastRowFirstColumn="0" w:lastRowLastColumn="0"/>
            </w:pPr>
            <w:r>
              <w:t>ESF WEFO</w:t>
            </w:r>
            <w:r w:rsidRPr="006638F8">
              <w:t> </w:t>
            </w:r>
          </w:p>
          <w:p w:rsidR="005F7BA5" w:rsidRDefault="005F7BA5" w:rsidP="00F02D1C">
            <w:pPr>
              <w:cnfStyle w:val="000000000000" w:firstRow="0" w:lastRow="0" w:firstColumn="0" w:lastColumn="0" w:oddVBand="0" w:evenVBand="0" w:oddHBand="0" w:evenHBand="0" w:firstRowFirstColumn="0" w:firstRowLastColumn="0" w:lastRowFirstColumn="0" w:lastRowLastColumn="0"/>
            </w:pPr>
          </w:p>
          <w:p w:rsidR="005F7BA5" w:rsidRDefault="005F7BA5" w:rsidP="00F02D1C">
            <w:pPr>
              <w:cnfStyle w:val="000000000000" w:firstRow="0" w:lastRow="0" w:firstColumn="0" w:lastColumn="0" w:oddVBand="0" w:evenVBand="0" w:oddHBand="0" w:evenHBand="0" w:firstRowFirstColumn="0" w:firstRowLastColumn="0" w:lastRowFirstColumn="0" w:lastRowLastColumn="0"/>
            </w:pPr>
          </w:p>
          <w:p w:rsidR="005F7BA5" w:rsidRDefault="005F7BA5" w:rsidP="00F02D1C">
            <w:pPr>
              <w:cnfStyle w:val="000000000000" w:firstRow="0" w:lastRow="0" w:firstColumn="0" w:lastColumn="0" w:oddVBand="0" w:evenVBand="0" w:oddHBand="0" w:evenHBand="0" w:firstRowFirstColumn="0" w:firstRowLastColumn="0" w:lastRowFirstColumn="0" w:lastRowLastColumn="0"/>
            </w:pPr>
          </w:p>
          <w:p w:rsidR="005F7BA5" w:rsidRDefault="005F7BA5" w:rsidP="00F02D1C">
            <w:pPr>
              <w:cnfStyle w:val="000000000000" w:firstRow="0" w:lastRow="0" w:firstColumn="0" w:lastColumn="0" w:oddVBand="0" w:evenVBand="0" w:oddHBand="0" w:evenHBand="0" w:firstRowFirstColumn="0" w:firstRowLastColumn="0" w:lastRowFirstColumn="0" w:lastRowLastColumn="0"/>
            </w:pPr>
          </w:p>
          <w:p w:rsidR="005F7BA5" w:rsidRDefault="005F7BA5" w:rsidP="00F02D1C">
            <w:pPr>
              <w:cnfStyle w:val="000000000000" w:firstRow="0" w:lastRow="0" w:firstColumn="0" w:lastColumn="0" w:oddVBand="0" w:evenVBand="0" w:oddHBand="0" w:evenHBand="0" w:firstRowFirstColumn="0" w:firstRowLastColumn="0" w:lastRowFirstColumn="0" w:lastRowLastColumn="0"/>
            </w:pPr>
          </w:p>
          <w:p w:rsidR="005F7BA5" w:rsidRDefault="005F7BA5" w:rsidP="00F02D1C">
            <w:pPr>
              <w:cnfStyle w:val="000000000000" w:firstRow="0" w:lastRow="0" w:firstColumn="0" w:lastColumn="0" w:oddVBand="0" w:evenVBand="0" w:oddHBand="0" w:evenHBand="0" w:firstRowFirstColumn="0" w:firstRowLastColumn="0" w:lastRowFirstColumn="0" w:lastRowLastColumn="0"/>
            </w:pPr>
          </w:p>
          <w:p w:rsidR="005F7BA5" w:rsidRDefault="005F7BA5" w:rsidP="00F02D1C">
            <w:pPr>
              <w:cnfStyle w:val="000000000000" w:firstRow="0" w:lastRow="0" w:firstColumn="0" w:lastColumn="0" w:oddVBand="0" w:evenVBand="0" w:oddHBand="0" w:evenHBand="0" w:firstRowFirstColumn="0" w:firstRowLastColumn="0" w:lastRowFirstColumn="0" w:lastRowLastColumn="0"/>
            </w:pPr>
          </w:p>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512" w:type="dxa"/>
            <w:hideMark/>
          </w:tcPr>
          <w:p w:rsidR="005F7BA5" w:rsidRPr="00C35286" w:rsidRDefault="005F7BA5" w:rsidP="00F02D1C">
            <w:pPr>
              <w:rPr>
                <w:sz w:val="28"/>
                <w:szCs w:val="28"/>
              </w:rPr>
            </w:pPr>
            <w:r w:rsidRPr="00C35286">
              <w:rPr>
                <w:sz w:val="28"/>
                <w:szCs w:val="28"/>
              </w:rPr>
              <w:lastRenderedPageBreak/>
              <w:t> </w:t>
            </w:r>
          </w:p>
        </w:tc>
        <w:tc>
          <w:tcPr>
            <w:tcW w:w="2023"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r w:rsidRPr="006638F8">
              <w:rPr>
                <w:b/>
                <w:bCs/>
              </w:rPr>
              <w:t> </w:t>
            </w:r>
          </w:p>
        </w:tc>
        <w:tc>
          <w:tcPr>
            <w:tcW w:w="2307"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2254"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1845"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1512"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1721"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r>
      <w:tr w:rsidR="005F7BA5" w:rsidRPr="006638F8" w:rsidTr="00F02D1C">
        <w:trPr>
          <w:trHeight w:val="1575"/>
        </w:trPr>
        <w:tc>
          <w:tcPr>
            <w:cnfStyle w:val="001000000000" w:firstRow="0" w:lastRow="0" w:firstColumn="1" w:lastColumn="0" w:oddVBand="0" w:evenVBand="0" w:oddHBand="0" w:evenHBand="0" w:firstRowFirstColumn="0" w:firstRowLastColumn="0" w:lastRowFirstColumn="0" w:lastRowLastColumn="0"/>
            <w:tcW w:w="2512" w:type="dxa"/>
            <w:vMerge w:val="restart"/>
            <w:hideMark/>
          </w:tcPr>
          <w:p w:rsidR="005F7BA5" w:rsidRPr="00C35286" w:rsidRDefault="005F7BA5" w:rsidP="00F02D1C">
            <w:pPr>
              <w:rPr>
                <w:sz w:val="28"/>
                <w:szCs w:val="28"/>
              </w:rPr>
            </w:pPr>
            <w:r w:rsidRPr="00C35286">
              <w:rPr>
                <w:sz w:val="28"/>
                <w:szCs w:val="28"/>
              </w:rPr>
              <w:t xml:space="preserve">6. Wales will present itself to the world as an attractive place to locate and grow innovative businesses, seeking to attract mobile research and </w:t>
            </w:r>
            <w:r w:rsidRPr="00C35286">
              <w:rPr>
                <w:sz w:val="28"/>
                <w:szCs w:val="28"/>
              </w:rPr>
              <w:lastRenderedPageBreak/>
              <w:t>innovation projects</w:t>
            </w:r>
          </w:p>
        </w:tc>
        <w:tc>
          <w:tcPr>
            <w:tcW w:w="2023"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rPr>
                <w:b/>
                <w:bCs/>
              </w:rPr>
            </w:pPr>
            <w:r w:rsidRPr="006638F8">
              <w:rPr>
                <w:b/>
                <w:bCs/>
              </w:rPr>
              <w:lastRenderedPageBreak/>
              <w:t>WG will introduce a headline Challenge Prize competition.</w:t>
            </w:r>
          </w:p>
        </w:tc>
        <w:tc>
          <w:tcPr>
            <w:tcW w:w="2307" w:type="dxa"/>
            <w:hideMark/>
          </w:tcPr>
          <w:p w:rsidR="005F7BA5" w:rsidRPr="006638F8" w:rsidRDefault="00C54ECF" w:rsidP="00C54ECF">
            <w:pPr>
              <w:cnfStyle w:val="000000000000" w:firstRow="0" w:lastRow="0" w:firstColumn="0" w:lastColumn="0" w:oddVBand="0" w:evenVBand="0" w:oddHBand="0" w:evenHBand="0" w:firstRowFirstColumn="0" w:firstRowLastColumn="0" w:lastRowFirstColumn="0" w:lastRowLastColumn="0"/>
            </w:pPr>
            <w:r>
              <w:t xml:space="preserve">Other means to raise Wales’ profile wrt innovation being developed </w:t>
            </w:r>
          </w:p>
        </w:tc>
        <w:tc>
          <w:tcPr>
            <w:tcW w:w="2254" w:type="dxa"/>
            <w:hideMark/>
          </w:tcPr>
          <w:p w:rsidR="005F7BA5" w:rsidRDefault="005F7BA5" w:rsidP="00F02D1C">
            <w:pPr>
              <w:cnfStyle w:val="000000000000" w:firstRow="0" w:lastRow="0" w:firstColumn="0" w:lastColumn="0" w:oddVBand="0" w:evenVBand="0" w:oddHBand="0" w:evenHBand="0" w:firstRowFirstColumn="0" w:firstRowLastColumn="0" w:lastRowFirstColumn="0" w:lastRowLastColumn="0"/>
            </w:pPr>
          </w:p>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p>
        </w:tc>
        <w:tc>
          <w:tcPr>
            <w:tcW w:w="1845"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Business Support Organisations, Welsh Government</w:t>
            </w:r>
          </w:p>
        </w:tc>
        <w:tc>
          <w:tcPr>
            <w:tcW w:w="1512"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Business, HE, FE</w:t>
            </w:r>
          </w:p>
        </w:tc>
        <w:tc>
          <w:tcPr>
            <w:tcW w:w="1721" w:type="dxa"/>
            <w:hideMark/>
          </w:tcPr>
          <w:p w:rsidR="005F7BA5" w:rsidRPr="006638F8" w:rsidRDefault="005F7BA5" w:rsidP="00C54ECF">
            <w:pPr>
              <w:cnfStyle w:val="000000000000" w:firstRow="0" w:lastRow="0" w:firstColumn="0" w:lastColumn="0" w:oddVBand="0" w:evenVBand="0" w:oddHBand="0" w:evenHBand="0" w:firstRowFirstColumn="0" w:firstRowLastColumn="0" w:lastRowFirstColumn="0" w:lastRowLastColumn="0"/>
            </w:pPr>
            <w:r w:rsidRPr="006638F8">
              <w:t> </w:t>
            </w: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1725"/>
        </w:trPr>
        <w:tc>
          <w:tcPr>
            <w:cnfStyle w:val="001000000000" w:firstRow="0" w:lastRow="0" w:firstColumn="1" w:lastColumn="0" w:oddVBand="0" w:evenVBand="0" w:oddHBand="0" w:evenHBand="0" w:firstRowFirstColumn="0" w:firstRowLastColumn="0" w:lastRowFirstColumn="0" w:lastRowLastColumn="0"/>
            <w:tcW w:w="2512" w:type="dxa"/>
            <w:vMerge/>
            <w:hideMark/>
          </w:tcPr>
          <w:p w:rsidR="005F7BA5" w:rsidRPr="00C35286" w:rsidRDefault="005F7BA5" w:rsidP="00F02D1C">
            <w:pPr>
              <w:rPr>
                <w:sz w:val="28"/>
                <w:szCs w:val="28"/>
              </w:rPr>
            </w:pPr>
          </w:p>
        </w:tc>
        <w:tc>
          <w:tcPr>
            <w:tcW w:w="2023" w:type="dxa"/>
            <w:vMerge w:val="restart"/>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r w:rsidRPr="006638F8">
              <w:rPr>
                <w:b/>
                <w:bCs/>
              </w:rPr>
              <w:t xml:space="preserve">Develop a PR stream, showcasing Welsh R&amp;D &amp; innovative successes </w:t>
            </w:r>
          </w:p>
        </w:tc>
        <w:tc>
          <w:tcPr>
            <w:tcW w:w="2307" w:type="dxa"/>
            <w:hideMark/>
          </w:tcPr>
          <w:p w:rsidR="005F7BA5" w:rsidRDefault="00C54ECF" w:rsidP="00F02D1C">
            <w:pPr>
              <w:cnfStyle w:val="000000100000" w:firstRow="0" w:lastRow="0" w:firstColumn="0" w:lastColumn="0" w:oddVBand="0" w:evenVBand="0" w:oddHBand="1" w:evenHBand="0" w:firstRowFirstColumn="0" w:firstRowLastColumn="0" w:lastRowFirstColumn="0" w:lastRowLastColumn="0"/>
              <w:rPr>
                <w:rFonts w:cs="Times New Roman"/>
                <w:iCs/>
              </w:rPr>
            </w:pPr>
            <w:r>
              <w:rPr>
                <w:rFonts w:cs="Times New Roman"/>
                <w:iCs/>
              </w:rPr>
              <w:t>Innovation Summit idea being developed by IACW</w:t>
            </w:r>
          </w:p>
        </w:tc>
        <w:tc>
          <w:tcPr>
            <w:tcW w:w="2254" w:type="dxa"/>
            <w:hideMark/>
          </w:tcPr>
          <w:p w:rsidR="005F7BA5" w:rsidRDefault="005F7BA5" w:rsidP="00F02D1C">
            <w:pPr>
              <w:cnfStyle w:val="000000100000" w:firstRow="0" w:lastRow="0" w:firstColumn="0" w:lastColumn="0" w:oddVBand="0" w:evenVBand="0" w:oddHBand="1" w:evenHBand="0" w:firstRowFirstColumn="0" w:firstRowLastColumn="0" w:lastRowFirstColumn="0" w:lastRowLastColumn="0"/>
              <w:rPr>
                <w:rFonts w:cs="Times New Roman"/>
              </w:rPr>
            </w:pPr>
          </w:p>
        </w:tc>
        <w:tc>
          <w:tcPr>
            <w:tcW w:w="1845" w:type="dxa"/>
            <w:hideMark/>
          </w:tcPr>
          <w:p w:rsidR="005F7BA5" w:rsidRDefault="005F7BA5" w:rsidP="00F02D1C">
            <w:pPr>
              <w:cnfStyle w:val="000000100000" w:firstRow="0" w:lastRow="0" w:firstColumn="0" w:lastColumn="0" w:oddVBand="0" w:evenVBand="0" w:oddHBand="1" w:evenHBand="0" w:firstRowFirstColumn="0" w:firstRowLastColumn="0" w:lastRowFirstColumn="0" w:lastRowLastColumn="0"/>
              <w:rPr>
                <w:rFonts w:cs="Times New Roman"/>
              </w:rPr>
            </w:pPr>
            <w:r>
              <w:t xml:space="preserve"> Welsh Government</w:t>
            </w:r>
          </w:p>
        </w:tc>
        <w:tc>
          <w:tcPr>
            <w:tcW w:w="1512" w:type="dxa"/>
            <w:hideMark/>
          </w:tcPr>
          <w:p w:rsidR="005F7BA5" w:rsidRDefault="005F7BA5" w:rsidP="00F02D1C">
            <w:pPr>
              <w:cnfStyle w:val="000000100000" w:firstRow="0" w:lastRow="0" w:firstColumn="0" w:lastColumn="0" w:oddVBand="0" w:evenVBand="0" w:oddHBand="1" w:evenHBand="0" w:firstRowFirstColumn="0" w:firstRowLastColumn="0" w:lastRowFirstColumn="0" w:lastRowLastColumn="0"/>
              <w:rPr>
                <w:rFonts w:cs="Times New Roman"/>
              </w:rPr>
            </w:pPr>
            <w:r>
              <w:t>Business, HE, FE</w:t>
            </w:r>
          </w:p>
        </w:tc>
        <w:tc>
          <w:tcPr>
            <w:tcW w:w="1721" w:type="dxa"/>
            <w:hideMark/>
          </w:tcPr>
          <w:p w:rsidR="005F7BA5" w:rsidRDefault="005F7BA5" w:rsidP="00F02D1C">
            <w:pPr>
              <w:cnfStyle w:val="000000100000" w:firstRow="0" w:lastRow="0" w:firstColumn="0" w:lastColumn="0" w:oddVBand="0" w:evenVBand="0" w:oddHBand="1" w:evenHBand="0" w:firstRowFirstColumn="0" w:firstRowLastColumn="0" w:lastRowFirstColumn="0" w:lastRowLastColumn="0"/>
              <w:rPr>
                <w:rFonts w:cs="Times New Roman"/>
              </w:rPr>
            </w:pPr>
            <w:r>
              <w:t> </w:t>
            </w:r>
          </w:p>
        </w:tc>
      </w:tr>
      <w:tr w:rsidR="005F7BA5" w:rsidRPr="006638F8" w:rsidTr="00F02D1C">
        <w:trPr>
          <w:trHeight w:val="1770"/>
        </w:trPr>
        <w:tc>
          <w:tcPr>
            <w:cnfStyle w:val="001000000000" w:firstRow="0" w:lastRow="0" w:firstColumn="1" w:lastColumn="0" w:oddVBand="0" w:evenVBand="0" w:oddHBand="0" w:evenHBand="0" w:firstRowFirstColumn="0" w:firstRowLastColumn="0" w:lastRowFirstColumn="0" w:lastRowLastColumn="0"/>
            <w:tcW w:w="2512" w:type="dxa"/>
            <w:vMerge/>
            <w:hideMark/>
          </w:tcPr>
          <w:p w:rsidR="005F7BA5" w:rsidRPr="00C35286" w:rsidRDefault="005F7BA5" w:rsidP="00F02D1C">
            <w:pPr>
              <w:rPr>
                <w:sz w:val="28"/>
                <w:szCs w:val="28"/>
              </w:rPr>
            </w:pPr>
          </w:p>
        </w:tc>
        <w:tc>
          <w:tcPr>
            <w:tcW w:w="2023" w:type="dxa"/>
            <w:vMerge/>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rPr>
                <w:b/>
                <w:bCs/>
              </w:rPr>
            </w:pPr>
          </w:p>
        </w:tc>
        <w:tc>
          <w:tcPr>
            <w:tcW w:w="2307" w:type="dxa"/>
            <w:hideMark/>
          </w:tcPr>
          <w:p w:rsidR="005F7BA5" w:rsidRDefault="005F7BA5" w:rsidP="007E537B">
            <w:pPr>
              <w:cnfStyle w:val="000000000000" w:firstRow="0" w:lastRow="0" w:firstColumn="0" w:lastColumn="0" w:oddVBand="0" w:evenVBand="0" w:oddHBand="0" w:evenHBand="0" w:firstRowFirstColumn="0" w:firstRowLastColumn="0" w:lastRowFirstColumn="0" w:lastRowLastColumn="0"/>
              <w:rPr>
                <w:rFonts w:cs="Times New Roman"/>
              </w:rPr>
            </w:pPr>
            <w:r>
              <w:t xml:space="preserve">Programme of case studies &amp; PR stories. </w:t>
            </w:r>
          </w:p>
        </w:tc>
        <w:tc>
          <w:tcPr>
            <w:tcW w:w="2254" w:type="dxa"/>
            <w:hideMark/>
          </w:tcPr>
          <w:p w:rsidR="005F7BA5" w:rsidRDefault="005F7BA5" w:rsidP="00F02D1C">
            <w:pPr>
              <w:cnfStyle w:val="000000000000" w:firstRow="0" w:lastRow="0" w:firstColumn="0" w:lastColumn="0" w:oddVBand="0" w:evenVBand="0" w:oddHBand="0" w:evenHBand="0" w:firstRowFirstColumn="0" w:firstRowLastColumn="0" w:lastRowFirstColumn="0" w:lastRowLastColumn="0"/>
              <w:rPr>
                <w:rFonts w:cs="Times New Roman"/>
              </w:rPr>
            </w:pPr>
            <w:r>
              <w:t>Explore &amp; put in place either an internal or external contract for case studies &amp; stories during 16/17 to support the new programmes.</w:t>
            </w:r>
          </w:p>
        </w:tc>
        <w:tc>
          <w:tcPr>
            <w:tcW w:w="1845" w:type="dxa"/>
            <w:hideMark/>
          </w:tcPr>
          <w:p w:rsidR="005F7BA5" w:rsidRDefault="005F7BA5" w:rsidP="00F02D1C">
            <w:pPr>
              <w:cnfStyle w:val="000000000000" w:firstRow="0" w:lastRow="0" w:firstColumn="0" w:lastColumn="0" w:oddVBand="0" w:evenVBand="0" w:oddHBand="0" w:evenHBand="0" w:firstRowFirstColumn="0" w:firstRowLastColumn="0" w:lastRowFirstColumn="0" w:lastRowLastColumn="0"/>
              <w:rPr>
                <w:rFonts w:cs="Times New Roman"/>
              </w:rPr>
            </w:pPr>
            <w:r>
              <w:t> Welsh Government</w:t>
            </w:r>
          </w:p>
        </w:tc>
        <w:tc>
          <w:tcPr>
            <w:tcW w:w="1512" w:type="dxa"/>
            <w:hideMark/>
          </w:tcPr>
          <w:p w:rsidR="005F7BA5" w:rsidRDefault="005F7BA5" w:rsidP="00F02D1C">
            <w:pPr>
              <w:cnfStyle w:val="000000000000" w:firstRow="0" w:lastRow="0" w:firstColumn="0" w:lastColumn="0" w:oddVBand="0" w:evenVBand="0" w:oddHBand="0" w:evenHBand="0" w:firstRowFirstColumn="0" w:firstRowLastColumn="0" w:lastRowFirstColumn="0" w:lastRowLastColumn="0"/>
              <w:rPr>
                <w:rFonts w:cs="Times New Roman"/>
              </w:rPr>
            </w:pPr>
            <w:r>
              <w:t> </w:t>
            </w:r>
          </w:p>
        </w:tc>
        <w:tc>
          <w:tcPr>
            <w:tcW w:w="1721" w:type="dxa"/>
            <w:hideMark/>
          </w:tcPr>
          <w:p w:rsidR="005F7BA5" w:rsidRDefault="005F7BA5" w:rsidP="00F02D1C">
            <w:pPr>
              <w:cnfStyle w:val="000000000000" w:firstRow="0" w:lastRow="0" w:firstColumn="0" w:lastColumn="0" w:oddVBand="0" w:evenVBand="0" w:oddHBand="0" w:evenHBand="0" w:firstRowFirstColumn="0" w:firstRowLastColumn="0" w:lastRowFirstColumn="0" w:lastRowLastColumn="0"/>
              <w:rPr>
                <w:rFonts w:cs="Times New Roman"/>
              </w:rPr>
            </w:pPr>
            <w:r>
              <w:t>Marketing budget within the three new programmes</w:t>
            </w: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2512" w:type="dxa"/>
            <w:vMerge/>
            <w:hideMark/>
          </w:tcPr>
          <w:p w:rsidR="005F7BA5" w:rsidRPr="00C35286" w:rsidRDefault="005F7BA5" w:rsidP="00F02D1C">
            <w:pPr>
              <w:rPr>
                <w:sz w:val="28"/>
                <w:szCs w:val="28"/>
              </w:rPr>
            </w:pPr>
          </w:p>
        </w:tc>
        <w:tc>
          <w:tcPr>
            <w:tcW w:w="2023" w:type="dxa"/>
            <w:vMerge/>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p>
        </w:tc>
        <w:tc>
          <w:tcPr>
            <w:tcW w:w="2307" w:type="dxa"/>
            <w:hideMark/>
          </w:tcPr>
          <w:p w:rsidR="005F7BA5" w:rsidRDefault="005F7BA5" w:rsidP="00F02D1C">
            <w:pPr>
              <w:cnfStyle w:val="000000100000" w:firstRow="0" w:lastRow="0" w:firstColumn="0" w:lastColumn="0" w:oddVBand="0" w:evenVBand="0" w:oddHBand="1" w:evenHBand="0" w:firstRowFirstColumn="0" w:firstRowLastColumn="0" w:lastRowFirstColumn="0" w:lastRowLastColumn="0"/>
              <w:rPr>
                <w:rFonts w:cs="Times New Roman"/>
              </w:rPr>
            </w:pPr>
            <w:r>
              <w:t xml:space="preserve">Social media channels for innovation stories have now been established.  Over 6,000 followers on Twitter </w:t>
            </w:r>
          </w:p>
        </w:tc>
        <w:tc>
          <w:tcPr>
            <w:tcW w:w="2254" w:type="dxa"/>
            <w:hideMark/>
          </w:tcPr>
          <w:p w:rsidR="005F7BA5" w:rsidRDefault="005F7BA5" w:rsidP="00F02D1C">
            <w:pPr>
              <w:cnfStyle w:val="000000100000" w:firstRow="0" w:lastRow="0" w:firstColumn="0" w:lastColumn="0" w:oddVBand="0" w:evenVBand="0" w:oddHBand="1" w:evenHBand="0" w:firstRowFirstColumn="0" w:firstRowLastColumn="0" w:lastRowFirstColumn="0" w:lastRowLastColumn="0"/>
              <w:rPr>
                <w:rFonts w:cs="Times New Roman"/>
              </w:rPr>
            </w:pPr>
            <w:r>
              <w:t xml:space="preserve"> Keep fed with material. Grow followers. </w:t>
            </w:r>
          </w:p>
        </w:tc>
        <w:tc>
          <w:tcPr>
            <w:tcW w:w="1845" w:type="dxa"/>
            <w:hideMark/>
          </w:tcPr>
          <w:p w:rsidR="005F7BA5" w:rsidRDefault="005F7BA5" w:rsidP="00F02D1C">
            <w:pPr>
              <w:cnfStyle w:val="000000100000" w:firstRow="0" w:lastRow="0" w:firstColumn="0" w:lastColumn="0" w:oddVBand="0" w:evenVBand="0" w:oddHBand="1" w:evenHBand="0" w:firstRowFirstColumn="0" w:firstRowLastColumn="0" w:lastRowFirstColumn="0" w:lastRowLastColumn="0"/>
              <w:rPr>
                <w:rFonts w:cs="Times New Roman"/>
              </w:rPr>
            </w:pPr>
            <w:r>
              <w:t> Welsh Government</w:t>
            </w:r>
          </w:p>
        </w:tc>
        <w:tc>
          <w:tcPr>
            <w:tcW w:w="1512" w:type="dxa"/>
            <w:hideMark/>
          </w:tcPr>
          <w:p w:rsidR="005F7BA5" w:rsidRDefault="005F7BA5" w:rsidP="00F02D1C">
            <w:pPr>
              <w:cnfStyle w:val="000000100000" w:firstRow="0" w:lastRow="0" w:firstColumn="0" w:lastColumn="0" w:oddVBand="0" w:evenVBand="0" w:oddHBand="1" w:evenHBand="0" w:firstRowFirstColumn="0" w:firstRowLastColumn="0" w:lastRowFirstColumn="0" w:lastRowLastColumn="0"/>
              <w:rPr>
                <w:rFonts w:cs="Times New Roman"/>
              </w:rPr>
            </w:pPr>
            <w:r>
              <w:t> </w:t>
            </w:r>
          </w:p>
        </w:tc>
        <w:tc>
          <w:tcPr>
            <w:tcW w:w="1721" w:type="dxa"/>
            <w:hideMark/>
          </w:tcPr>
          <w:p w:rsidR="005F7BA5" w:rsidRDefault="005F7BA5" w:rsidP="00F02D1C">
            <w:pPr>
              <w:cnfStyle w:val="000000100000" w:firstRow="0" w:lastRow="0" w:firstColumn="0" w:lastColumn="0" w:oddVBand="0" w:evenVBand="0" w:oddHBand="1" w:evenHBand="0" w:firstRowFirstColumn="0" w:firstRowLastColumn="0" w:lastRowFirstColumn="0" w:lastRowLastColumn="0"/>
              <w:rPr>
                <w:rFonts w:cs="Times New Roman"/>
              </w:rPr>
            </w:pPr>
            <w:r>
              <w:t> </w:t>
            </w:r>
          </w:p>
        </w:tc>
      </w:tr>
      <w:tr w:rsidR="005F7BA5" w:rsidRPr="006638F8" w:rsidTr="00F02D1C">
        <w:trPr>
          <w:trHeight w:val="15"/>
        </w:trPr>
        <w:tc>
          <w:tcPr>
            <w:cnfStyle w:val="001000000000" w:firstRow="0" w:lastRow="0" w:firstColumn="1" w:lastColumn="0" w:oddVBand="0" w:evenVBand="0" w:oddHBand="0" w:evenHBand="0" w:firstRowFirstColumn="0" w:firstRowLastColumn="0" w:lastRowFirstColumn="0" w:lastRowLastColumn="0"/>
            <w:tcW w:w="2512" w:type="dxa"/>
            <w:vMerge/>
            <w:hideMark/>
          </w:tcPr>
          <w:p w:rsidR="005F7BA5" w:rsidRPr="00C35286" w:rsidRDefault="005F7BA5" w:rsidP="00F02D1C">
            <w:pPr>
              <w:rPr>
                <w:sz w:val="28"/>
                <w:szCs w:val="28"/>
              </w:rPr>
            </w:pPr>
          </w:p>
        </w:tc>
        <w:tc>
          <w:tcPr>
            <w:tcW w:w="2023" w:type="dxa"/>
            <w:vMerge/>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rPr>
                <w:b/>
                <w:bCs/>
              </w:rPr>
            </w:pPr>
          </w:p>
        </w:tc>
        <w:tc>
          <w:tcPr>
            <w:tcW w:w="2307"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p>
        </w:tc>
        <w:tc>
          <w:tcPr>
            <w:tcW w:w="2254"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845"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512"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721"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12" w:type="dxa"/>
            <w:hideMark/>
          </w:tcPr>
          <w:p w:rsidR="005F7BA5" w:rsidRPr="00C35286" w:rsidRDefault="005F7BA5" w:rsidP="00F02D1C">
            <w:pPr>
              <w:rPr>
                <w:sz w:val="28"/>
                <w:szCs w:val="28"/>
              </w:rPr>
            </w:pPr>
            <w:r w:rsidRPr="00C35286">
              <w:rPr>
                <w:sz w:val="28"/>
                <w:szCs w:val="28"/>
              </w:rPr>
              <w:t> </w:t>
            </w:r>
          </w:p>
        </w:tc>
        <w:tc>
          <w:tcPr>
            <w:tcW w:w="2023"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r w:rsidRPr="006638F8">
              <w:rPr>
                <w:b/>
                <w:bCs/>
              </w:rPr>
              <w:t> </w:t>
            </w:r>
          </w:p>
        </w:tc>
        <w:tc>
          <w:tcPr>
            <w:tcW w:w="2307"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2254"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1845"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1512"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1721"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r>
      <w:tr w:rsidR="005F7BA5" w:rsidRPr="006638F8" w:rsidTr="00F02D1C">
        <w:trPr>
          <w:trHeight w:val="2130"/>
        </w:trPr>
        <w:tc>
          <w:tcPr>
            <w:cnfStyle w:val="001000000000" w:firstRow="0" w:lastRow="0" w:firstColumn="1" w:lastColumn="0" w:oddVBand="0" w:evenVBand="0" w:oddHBand="0" w:evenHBand="0" w:firstRowFirstColumn="0" w:firstRowLastColumn="0" w:lastRowFirstColumn="0" w:lastRowLastColumn="0"/>
            <w:tcW w:w="2512" w:type="dxa"/>
            <w:vMerge w:val="restart"/>
            <w:hideMark/>
          </w:tcPr>
          <w:p w:rsidR="005F7BA5" w:rsidRPr="00C35286" w:rsidRDefault="005F7BA5" w:rsidP="00F02D1C">
            <w:pPr>
              <w:rPr>
                <w:b w:val="0"/>
                <w:bCs w:val="0"/>
                <w:sz w:val="28"/>
                <w:szCs w:val="28"/>
              </w:rPr>
            </w:pPr>
            <w:r w:rsidRPr="00C35286">
              <w:rPr>
                <w:sz w:val="28"/>
                <w:szCs w:val="28"/>
              </w:rPr>
              <w:t xml:space="preserve">7. WG &amp; partners will develop financing products to bridge the gap between research and the deployment of new </w:t>
            </w:r>
            <w:r w:rsidRPr="00C35286">
              <w:rPr>
                <w:sz w:val="28"/>
                <w:szCs w:val="28"/>
              </w:rPr>
              <w:lastRenderedPageBreak/>
              <w:t>products and ideas</w:t>
            </w:r>
          </w:p>
        </w:tc>
        <w:tc>
          <w:tcPr>
            <w:tcW w:w="2023" w:type="dxa"/>
            <w:hideMark/>
          </w:tcPr>
          <w:p w:rsidR="005F7BA5" w:rsidRPr="006638F8" w:rsidRDefault="005F7BA5" w:rsidP="00C2562F">
            <w:pPr>
              <w:cnfStyle w:val="000000000000" w:firstRow="0" w:lastRow="0" w:firstColumn="0" w:lastColumn="0" w:oddVBand="0" w:evenVBand="0" w:oddHBand="0" w:evenHBand="0" w:firstRowFirstColumn="0" w:firstRowLastColumn="0" w:lastRowFirstColumn="0" w:lastRowLastColumn="0"/>
              <w:rPr>
                <w:b/>
                <w:bCs/>
              </w:rPr>
            </w:pPr>
            <w:r w:rsidRPr="006638F8">
              <w:rPr>
                <w:b/>
                <w:bCs/>
              </w:rPr>
              <w:lastRenderedPageBreak/>
              <w:t xml:space="preserve"> WG to work with e.g.</w:t>
            </w:r>
            <w:r>
              <w:rPr>
                <w:b/>
                <w:bCs/>
              </w:rPr>
              <w:t xml:space="preserve"> </w:t>
            </w:r>
            <w:r w:rsidRPr="006638F8">
              <w:rPr>
                <w:b/>
                <w:bCs/>
              </w:rPr>
              <w:t xml:space="preserve">Finance Wales and venture capital organisations to develop fresh sources of finance. </w:t>
            </w:r>
          </w:p>
        </w:tc>
        <w:tc>
          <w:tcPr>
            <w:tcW w:w="2307" w:type="dxa"/>
            <w:hideMark/>
          </w:tcPr>
          <w:p w:rsidR="005F7BA5" w:rsidRDefault="005F7BA5" w:rsidP="00F02D1C">
            <w:pPr>
              <w:cnfStyle w:val="000000000000" w:firstRow="0" w:lastRow="0" w:firstColumn="0" w:lastColumn="0" w:oddVBand="0" w:evenVBand="0" w:oddHBand="0" w:evenHBand="0" w:firstRowFirstColumn="0" w:firstRowLastColumn="0" w:lastRowFirstColumn="0" w:lastRowLastColumn="0"/>
            </w:pPr>
            <w:r w:rsidRPr="006638F8">
              <w:t xml:space="preserve">Prof Dylan Jones-Evans </w:t>
            </w:r>
            <w:r>
              <w:t xml:space="preserve">published </w:t>
            </w:r>
            <w:r w:rsidR="00E06F08">
              <w:t>report recommending establishing Development Bank for Wales</w:t>
            </w:r>
            <w:r w:rsidRPr="006638F8">
              <w:t>.</w:t>
            </w:r>
          </w:p>
          <w:p w:rsidR="005F7BA5" w:rsidRDefault="005F7BA5" w:rsidP="00F02D1C">
            <w:pPr>
              <w:cnfStyle w:val="000000000000" w:firstRow="0" w:lastRow="0" w:firstColumn="0" w:lastColumn="0" w:oddVBand="0" w:evenVBand="0" w:oddHBand="0" w:evenHBand="0" w:firstRowFirstColumn="0" w:firstRowLastColumn="0" w:lastRowFirstColumn="0" w:lastRowLastColumn="0"/>
            </w:pPr>
          </w:p>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t>New Technology Ventures fund established by FW</w:t>
            </w:r>
            <w:r w:rsidRPr="006638F8">
              <w:t xml:space="preserve">                                                                                      </w:t>
            </w:r>
          </w:p>
        </w:tc>
        <w:tc>
          <w:tcPr>
            <w:tcW w:w="2254" w:type="dxa"/>
            <w:hideMark/>
          </w:tcPr>
          <w:p w:rsidR="005F7BA5" w:rsidRPr="006638F8" w:rsidRDefault="007E537B" w:rsidP="00E06F08">
            <w:pPr>
              <w:cnfStyle w:val="000000000000" w:firstRow="0" w:lastRow="0" w:firstColumn="0" w:lastColumn="0" w:oddVBand="0" w:evenVBand="0" w:oddHBand="0" w:evenHBand="0" w:firstRowFirstColumn="0" w:firstRowLastColumn="0" w:lastRowFirstColumn="0" w:lastRowLastColumn="0"/>
            </w:pPr>
            <w:r>
              <w:t xml:space="preserve">New </w:t>
            </w:r>
            <w:r w:rsidR="005F7BA5">
              <w:t xml:space="preserve">Welsh Government </w:t>
            </w:r>
            <w:r>
              <w:t xml:space="preserve">will </w:t>
            </w:r>
            <w:r w:rsidR="005F7BA5">
              <w:t>consider implementation.</w:t>
            </w:r>
          </w:p>
        </w:tc>
        <w:tc>
          <w:tcPr>
            <w:tcW w:w="1845"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xml:space="preserve">Finance Wales, Welsh Government </w:t>
            </w:r>
          </w:p>
        </w:tc>
        <w:tc>
          <w:tcPr>
            <w:tcW w:w="1512"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Private sector business support sector, accountants, legal</w:t>
            </w:r>
          </w:p>
        </w:tc>
        <w:tc>
          <w:tcPr>
            <w:tcW w:w="1721"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r>
              <w:t>Private sector</w:t>
            </w: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2512" w:type="dxa"/>
            <w:vMerge/>
            <w:hideMark/>
          </w:tcPr>
          <w:p w:rsidR="005F7BA5" w:rsidRPr="00C35286" w:rsidRDefault="005F7BA5" w:rsidP="00F02D1C">
            <w:pPr>
              <w:rPr>
                <w:b w:val="0"/>
                <w:bCs w:val="0"/>
                <w:sz w:val="28"/>
                <w:szCs w:val="28"/>
              </w:rPr>
            </w:pPr>
          </w:p>
        </w:tc>
        <w:tc>
          <w:tcPr>
            <w:tcW w:w="2023"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r w:rsidRPr="006638F8">
              <w:rPr>
                <w:b/>
                <w:bCs/>
              </w:rPr>
              <w:t>Develop mechanisms for preparing investor readiness of Welsh companies and Welsh IP</w:t>
            </w:r>
          </w:p>
        </w:tc>
        <w:tc>
          <w:tcPr>
            <w:tcW w:w="2307" w:type="dxa"/>
            <w:hideMark/>
          </w:tcPr>
          <w:p w:rsidR="005F7BA5" w:rsidRDefault="007E537B" w:rsidP="00F02D1C">
            <w:pPr>
              <w:cnfStyle w:val="000000100000" w:firstRow="0" w:lastRow="0" w:firstColumn="0" w:lastColumn="0" w:oddVBand="0" w:evenVBand="0" w:oddHBand="1" w:evenHBand="0" w:firstRowFirstColumn="0" w:firstRowLastColumn="0" w:lastRowFirstColumn="0" w:lastRowLastColumn="0"/>
            </w:pPr>
            <w:r>
              <w:t>Agored IP exploitation project approved with IACW support.</w:t>
            </w:r>
          </w:p>
          <w:p w:rsidR="007E537B" w:rsidRDefault="007E537B" w:rsidP="00F02D1C">
            <w:pPr>
              <w:cnfStyle w:val="000000100000" w:firstRow="0" w:lastRow="0" w:firstColumn="0" w:lastColumn="0" w:oddVBand="0" w:evenVBand="0" w:oddHBand="1" w:evenHBand="0" w:firstRowFirstColumn="0" w:firstRowLastColumn="0" w:lastRowFirstColumn="0" w:lastRowLastColumn="0"/>
            </w:pPr>
          </w:p>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t>Life Sciences Investment Fund has made a series of initial investments</w:t>
            </w:r>
          </w:p>
        </w:tc>
        <w:tc>
          <w:tcPr>
            <w:tcW w:w="2254" w:type="dxa"/>
            <w:hideMark/>
          </w:tcPr>
          <w:p w:rsidR="005F7BA5" w:rsidRDefault="005F7BA5" w:rsidP="00F02D1C">
            <w:pPr>
              <w:cnfStyle w:val="000000100000" w:firstRow="0" w:lastRow="0" w:firstColumn="0" w:lastColumn="0" w:oddVBand="0" w:evenVBand="0" w:oddHBand="1" w:evenHBand="0" w:firstRowFirstColumn="0" w:firstRowLastColumn="0" w:lastRowFirstColumn="0" w:lastRowLastColumn="0"/>
            </w:pPr>
          </w:p>
          <w:p w:rsidR="005F7BA5" w:rsidRDefault="005F7BA5" w:rsidP="00F02D1C">
            <w:pPr>
              <w:cnfStyle w:val="000000100000" w:firstRow="0" w:lastRow="0" w:firstColumn="0" w:lastColumn="0" w:oddVBand="0" w:evenVBand="0" w:oddHBand="1" w:evenHBand="0" w:firstRowFirstColumn="0" w:firstRowLastColumn="0" w:lastRowFirstColumn="0" w:lastRowLastColumn="0"/>
            </w:pPr>
          </w:p>
          <w:p w:rsidR="005F7BA5" w:rsidRDefault="005F7BA5" w:rsidP="00F02D1C">
            <w:pPr>
              <w:cnfStyle w:val="000000100000" w:firstRow="0" w:lastRow="0" w:firstColumn="0" w:lastColumn="0" w:oddVBand="0" w:evenVBand="0" w:oddHBand="1" w:evenHBand="0" w:firstRowFirstColumn="0" w:firstRowLastColumn="0" w:lastRowFirstColumn="0" w:lastRowLastColumn="0"/>
            </w:pPr>
          </w:p>
          <w:p w:rsidR="007E537B" w:rsidRDefault="007E537B" w:rsidP="00F02D1C">
            <w:pPr>
              <w:cnfStyle w:val="000000100000" w:firstRow="0" w:lastRow="0" w:firstColumn="0" w:lastColumn="0" w:oddVBand="0" w:evenVBand="0" w:oddHBand="1" w:evenHBand="0" w:firstRowFirstColumn="0" w:firstRowLastColumn="0" w:lastRowFirstColumn="0" w:lastRowLastColumn="0"/>
            </w:pPr>
          </w:p>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t>Evaluate initial investments and consider further funding</w:t>
            </w:r>
          </w:p>
        </w:tc>
        <w:tc>
          <w:tcPr>
            <w:tcW w:w="1845"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r>
              <w:t>Finance Wales, IP Group, HE</w:t>
            </w:r>
          </w:p>
        </w:tc>
        <w:tc>
          <w:tcPr>
            <w:tcW w:w="1512"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r>
              <w:t>Finance Wales, IP Group, HE</w:t>
            </w:r>
          </w:p>
        </w:tc>
        <w:tc>
          <w:tcPr>
            <w:tcW w:w="1721"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r w:rsidR="007E537B">
              <w:t>WEFO</w:t>
            </w:r>
          </w:p>
        </w:tc>
      </w:tr>
      <w:tr w:rsidR="005F7BA5" w:rsidRPr="006638F8" w:rsidTr="00F02D1C">
        <w:trPr>
          <w:trHeight w:val="120"/>
        </w:trPr>
        <w:tc>
          <w:tcPr>
            <w:cnfStyle w:val="001000000000" w:firstRow="0" w:lastRow="0" w:firstColumn="1" w:lastColumn="0" w:oddVBand="0" w:evenVBand="0" w:oddHBand="0" w:evenHBand="0" w:firstRowFirstColumn="0" w:firstRowLastColumn="0" w:lastRowFirstColumn="0" w:lastRowLastColumn="0"/>
            <w:tcW w:w="2512" w:type="dxa"/>
            <w:hideMark/>
          </w:tcPr>
          <w:p w:rsidR="005F7BA5" w:rsidRPr="00C35286" w:rsidRDefault="005F7BA5" w:rsidP="00F02D1C">
            <w:pPr>
              <w:rPr>
                <w:b w:val="0"/>
                <w:bCs w:val="0"/>
                <w:sz w:val="28"/>
                <w:szCs w:val="28"/>
              </w:rPr>
            </w:pPr>
            <w:r w:rsidRPr="00C35286">
              <w:rPr>
                <w:sz w:val="28"/>
                <w:szCs w:val="28"/>
              </w:rPr>
              <w:lastRenderedPageBreak/>
              <w:t> </w:t>
            </w:r>
          </w:p>
        </w:tc>
        <w:tc>
          <w:tcPr>
            <w:tcW w:w="2023"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rPr>
                <w:b/>
                <w:bCs/>
              </w:rPr>
            </w:pPr>
            <w:r w:rsidRPr="006638F8">
              <w:rPr>
                <w:b/>
                <w:bCs/>
              </w:rPr>
              <w:t> </w:t>
            </w:r>
          </w:p>
        </w:tc>
        <w:tc>
          <w:tcPr>
            <w:tcW w:w="2307"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2254"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845"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512"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721"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3045"/>
        </w:trPr>
        <w:tc>
          <w:tcPr>
            <w:cnfStyle w:val="001000000000" w:firstRow="0" w:lastRow="0" w:firstColumn="1" w:lastColumn="0" w:oddVBand="0" w:evenVBand="0" w:oddHBand="0" w:evenHBand="0" w:firstRowFirstColumn="0" w:firstRowLastColumn="0" w:lastRowFirstColumn="0" w:lastRowLastColumn="0"/>
            <w:tcW w:w="2512" w:type="dxa"/>
            <w:hideMark/>
          </w:tcPr>
          <w:p w:rsidR="005F7BA5" w:rsidRPr="00C35286" w:rsidRDefault="005F7BA5" w:rsidP="00F02D1C">
            <w:pPr>
              <w:rPr>
                <w:b w:val="0"/>
                <w:bCs w:val="0"/>
                <w:sz w:val="28"/>
                <w:szCs w:val="28"/>
              </w:rPr>
            </w:pPr>
            <w:r w:rsidRPr="00C35286">
              <w:rPr>
                <w:sz w:val="28"/>
                <w:szCs w:val="28"/>
              </w:rPr>
              <w:t>8. Develop more flexible sources of R&amp;D funding which respond rapidly to the requirements of business</w:t>
            </w:r>
          </w:p>
        </w:tc>
        <w:tc>
          <w:tcPr>
            <w:tcW w:w="2023"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r w:rsidRPr="006638F8">
              <w:rPr>
                <w:b/>
                <w:bCs/>
              </w:rPr>
              <w:t xml:space="preserve">WG will adapt a range of interventions to increase levels and types of R&amp;D and innovation in Welsh businesses. </w:t>
            </w:r>
          </w:p>
        </w:tc>
        <w:tc>
          <w:tcPr>
            <w:tcW w:w="2307" w:type="dxa"/>
            <w:hideMark/>
          </w:tcPr>
          <w:p w:rsidR="005F7BA5" w:rsidRDefault="005F7BA5" w:rsidP="00F02D1C">
            <w:pPr>
              <w:cnfStyle w:val="000000100000" w:firstRow="0" w:lastRow="0" w:firstColumn="0" w:lastColumn="0" w:oddVBand="0" w:evenVBand="0" w:oddHBand="1" w:evenHBand="0" w:firstRowFirstColumn="0" w:firstRowLastColumn="0" w:lastRowFirstColumn="0" w:lastRowLastColumn="0"/>
            </w:pPr>
            <w:r>
              <w:t xml:space="preserve">New suite of RD&amp;I support operations approved; </w:t>
            </w:r>
            <w:r w:rsidRPr="006638F8">
              <w:t>S</w:t>
            </w:r>
            <w:r>
              <w:t>MART</w:t>
            </w:r>
            <w:r w:rsidRPr="006638F8">
              <w:t xml:space="preserve"> Cymru</w:t>
            </w:r>
            <w:r>
              <w:t>,</w:t>
            </w:r>
            <w:r w:rsidR="00C2562F">
              <w:t xml:space="preserve"> </w:t>
            </w:r>
            <w:r>
              <w:t>SMART Expertise and  SMART Innovation</w:t>
            </w:r>
          </w:p>
          <w:p w:rsidR="005F7BA5" w:rsidRDefault="005F7BA5" w:rsidP="00F02D1C">
            <w:pPr>
              <w:cnfStyle w:val="000000100000" w:firstRow="0" w:lastRow="0" w:firstColumn="0" w:lastColumn="0" w:oddVBand="0" w:evenVBand="0" w:oddHBand="1" w:evenHBand="0" w:firstRowFirstColumn="0" w:firstRowLastColumn="0" w:lastRowFirstColumn="0" w:lastRowLastColumn="0"/>
            </w:pPr>
          </w:p>
          <w:p w:rsidR="005F7BA5" w:rsidRDefault="005F7BA5" w:rsidP="00F02D1C">
            <w:pPr>
              <w:cnfStyle w:val="000000100000" w:firstRow="0" w:lastRow="0" w:firstColumn="0" w:lastColumn="0" w:oddVBand="0" w:evenVBand="0" w:oddHBand="1" w:evenHBand="0" w:firstRowFirstColumn="0" w:firstRowLastColumn="0" w:lastRowFirstColumn="0" w:lastRowLastColumn="0"/>
            </w:pPr>
            <w:r>
              <w:t>SMART Cymru already funded approx £9M of projects in 2015.</w:t>
            </w:r>
          </w:p>
          <w:p w:rsidR="005F7BA5" w:rsidRDefault="005F7BA5" w:rsidP="00F02D1C">
            <w:pPr>
              <w:cnfStyle w:val="000000100000" w:firstRow="0" w:lastRow="0" w:firstColumn="0" w:lastColumn="0" w:oddVBand="0" w:evenVBand="0" w:oddHBand="1" w:evenHBand="0" w:firstRowFirstColumn="0" w:firstRowLastColumn="0" w:lastRowFirstColumn="0" w:lastRowLastColumn="0"/>
            </w:pPr>
          </w:p>
          <w:p w:rsidR="005F7BA5" w:rsidRDefault="005F7BA5" w:rsidP="00F02D1C">
            <w:pPr>
              <w:cnfStyle w:val="000000100000" w:firstRow="0" w:lastRow="0" w:firstColumn="0" w:lastColumn="0" w:oddVBand="0" w:evenVBand="0" w:oddHBand="1" w:evenHBand="0" w:firstRowFirstColumn="0" w:firstRowLastColumn="0" w:lastRowFirstColumn="0" w:lastRowLastColumn="0"/>
            </w:pPr>
          </w:p>
          <w:p w:rsidR="005F7BA5" w:rsidRDefault="005F7BA5" w:rsidP="00F02D1C">
            <w:pPr>
              <w:cnfStyle w:val="000000100000" w:firstRow="0" w:lastRow="0" w:firstColumn="0" w:lastColumn="0" w:oddVBand="0" w:evenVBand="0" w:oddHBand="1" w:evenHBand="0" w:firstRowFirstColumn="0" w:firstRowLastColumn="0" w:lastRowFirstColumn="0" w:lastRowLastColumn="0"/>
              <w:rPr>
                <w:b/>
                <w:bCs/>
              </w:rPr>
            </w:pPr>
            <w:r>
              <w:t xml:space="preserve">Increase in BERD of 8% in 2013 following 37% increase in 2012. Wales currently one of strongest performing </w:t>
            </w:r>
            <w:r>
              <w:lastRenderedPageBreak/>
              <w:t>UK regions</w:t>
            </w:r>
            <w:r w:rsidRPr="006638F8">
              <w:t xml:space="preserve">                          </w:t>
            </w:r>
            <w:r w:rsidRPr="006638F8">
              <w:rPr>
                <w:b/>
                <w:bCs/>
              </w:rPr>
              <w:t xml:space="preserve">                                                         </w:t>
            </w:r>
            <w:r w:rsidRPr="006638F8">
              <w:t xml:space="preserve">                                 </w:t>
            </w:r>
            <w:r w:rsidRPr="006638F8">
              <w:rPr>
                <w:b/>
                <w:bCs/>
              </w:rPr>
              <w:t xml:space="preserve">                           </w:t>
            </w:r>
          </w:p>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p>
        </w:tc>
        <w:tc>
          <w:tcPr>
            <w:tcW w:w="2254"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lastRenderedPageBreak/>
              <w:t>Operations in mobilisation phase.</w:t>
            </w:r>
            <w:r w:rsidRPr="006638F8">
              <w:t xml:space="preserve">                   </w:t>
            </w:r>
          </w:p>
        </w:tc>
        <w:tc>
          <w:tcPr>
            <w:tcW w:w="1845"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Welsh Government, Business</w:t>
            </w:r>
          </w:p>
        </w:tc>
        <w:tc>
          <w:tcPr>
            <w:tcW w:w="1512"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xml:space="preserve">HE, FE </w:t>
            </w:r>
          </w:p>
        </w:tc>
        <w:tc>
          <w:tcPr>
            <w:tcW w:w="1721" w:type="dxa"/>
            <w:hideMark/>
          </w:tcPr>
          <w:p w:rsidR="005F7BA5" w:rsidRDefault="005F7BA5" w:rsidP="00F02D1C">
            <w:pPr>
              <w:cnfStyle w:val="000000100000" w:firstRow="0" w:lastRow="0" w:firstColumn="0" w:lastColumn="0" w:oddVBand="0" w:evenVBand="0" w:oddHBand="1" w:evenHBand="0" w:firstRowFirstColumn="0" w:firstRowLastColumn="0" w:lastRowFirstColumn="0" w:lastRowLastColumn="0"/>
            </w:pPr>
            <w:r>
              <w:t xml:space="preserve">From Innovation budget. Core funding  plus WEFO and Private sector match </w:t>
            </w:r>
          </w:p>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t>Total approx. £110M over 5 to 6 years</w:t>
            </w:r>
          </w:p>
        </w:tc>
      </w:tr>
      <w:tr w:rsidR="005F7BA5" w:rsidRPr="006638F8" w:rsidTr="00F02D1C">
        <w:trPr>
          <w:trHeight w:val="120"/>
        </w:trPr>
        <w:tc>
          <w:tcPr>
            <w:cnfStyle w:val="001000000000" w:firstRow="0" w:lastRow="0" w:firstColumn="1" w:lastColumn="0" w:oddVBand="0" w:evenVBand="0" w:oddHBand="0" w:evenHBand="0" w:firstRowFirstColumn="0" w:firstRowLastColumn="0" w:lastRowFirstColumn="0" w:lastRowLastColumn="0"/>
            <w:tcW w:w="2512" w:type="dxa"/>
            <w:hideMark/>
          </w:tcPr>
          <w:p w:rsidR="005F7BA5" w:rsidRPr="00C35286" w:rsidRDefault="005F7BA5" w:rsidP="00F02D1C">
            <w:pPr>
              <w:rPr>
                <w:b w:val="0"/>
                <w:bCs w:val="0"/>
                <w:sz w:val="28"/>
                <w:szCs w:val="28"/>
              </w:rPr>
            </w:pPr>
            <w:r w:rsidRPr="00C35286">
              <w:rPr>
                <w:sz w:val="28"/>
                <w:szCs w:val="28"/>
              </w:rPr>
              <w:lastRenderedPageBreak/>
              <w:t> </w:t>
            </w:r>
          </w:p>
        </w:tc>
        <w:tc>
          <w:tcPr>
            <w:tcW w:w="2023"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rPr>
                <w:b/>
                <w:bCs/>
              </w:rPr>
            </w:pPr>
            <w:r w:rsidRPr="006638F8">
              <w:rPr>
                <w:b/>
                <w:bCs/>
              </w:rPr>
              <w:t> </w:t>
            </w:r>
          </w:p>
        </w:tc>
        <w:tc>
          <w:tcPr>
            <w:tcW w:w="2307"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2254"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845"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512"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721"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512" w:type="dxa"/>
            <w:vMerge w:val="restart"/>
            <w:hideMark/>
          </w:tcPr>
          <w:p w:rsidR="005F7BA5" w:rsidRPr="00C35286" w:rsidRDefault="005F7BA5" w:rsidP="00F02D1C">
            <w:pPr>
              <w:rPr>
                <w:b w:val="0"/>
                <w:bCs w:val="0"/>
                <w:sz w:val="28"/>
                <w:szCs w:val="28"/>
              </w:rPr>
            </w:pPr>
            <w:r w:rsidRPr="00C35286">
              <w:rPr>
                <w:sz w:val="28"/>
                <w:szCs w:val="28"/>
              </w:rPr>
              <w:t>9. Support for research and innovation needs to be delivered in a clear, more flexible and business friendly manner</w:t>
            </w:r>
          </w:p>
        </w:tc>
        <w:tc>
          <w:tcPr>
            <w:tcW w:w="2023" w:type="dxa"/>
            <w:vMerge w:val="restart"/>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r w:rsidRPr="006638F8">
              <w:rPr>
                <w:b/>
                <w:bCs/>
              </w:rPr>
              <w:t>WG to work with the private and third sectors to deliver new innovation activities in a flexible and rapid manner.</w:t>
            </w:r>
          </w:p>
        </w:tc>
        <w:tc>
          <w:tcPr>
            <w:tcW w:w="2307"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xml:space="preserve">Life Science Hub </w:t>
            </w:r>
            <w:r>
              <w:t>launched July 2014. Membership increasing.</w:t>
            </w:r>
            <w:r w:rsidRPr="006638F8">
              <w:t xml:space="preserve">                                                                                                        </w:t>
            </w:r>
            <w:r w:rsidRPr="006638F8">
              <w:rPr>
                <w:b/>
                <w:bCs/>
              </w:rPr>
              <w:t xml:space="preserve"> </w:t>
            </w:r>
            <w:r w:rsidRPr="006638F8">
              <w:t xml:space="preserve">                                         </w:t>
            </w:r>
          </w:p>
        </w:tc>
        <w:tc>
          <w:tcPr>
            <w:tcW w:w="2254"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t>Build relationship nationally and internationally</w:t>
            </w:r>
          </w:p>
        </w:tc>
        <w:tc>
          <w:tcPr>
            <w:tcW w:w="1845"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Welsh Government</w:t>
            </w:r>
          </w:p>
        </w:tc>
        <w:tc>
          <w:tcPr>
            <w:tcW w:w="1512"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xml:space="preserve">Business, Third Sector, HE, LA </w:t>
            </w:r>
          </w:p>
        </w:tc>
        <w:tc>
          <w:tcPr>
            <w:tcW w:w="1721"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r>
      <w:tr w:rsidR="005F7BA5" w:rsidRPr="006638F8" w:rsidTr="00F02D1C">
        <w:trPr>
          <w:trHeight w:val="1050"/>
        </w:trPr>
        <w:tc>
          <w:tcPr>
            <w:cnfStyle w:val="001000000000" w:firstRow="0" w:lastRow="0" w:firstColumn="1" w:lastColumn="0" w:oddVBand="0" w:evenVBand="0" w:oddHBand="0" w:evenHBand="0" w:firstRowFirstColumn="0" w:firstRowLastColumn="0" w:lastRowFirstColumn="0" w:lastRowLastColumn="0"/>
            <w:tcW w:w="2512" w:type="dxa"/>
            <w:vMerge/>
            <w:hideMark/>
          </w:tcPr>
          <w:p w:rsidR="005F7BA5" w:rsidRPr="00C35286" w:rsidRDefault="005F7BA5" w:rsidP="00F02D1C">
            <w:pPr>
              <w:rPr>
                <w:b w:val="0"/>
                <w:bCs w:val="0"/>
                <w:sz w:val="28"/>
                <w:szCs w:val="28"/>
              </w:rPr>
            </w:pPr>
          </w:p>
        </w:tc>
        <w:tc>
          <w:tcPr>
            <w:tcW w:w="2023" w:type="dxa"/>
            <w:vMerge/>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rPr>
                <w:b/>
                <w:bCs/>
              </w:rPr>
            </w:pPr>
          </w:p>
        </w:tc>
        <w:tc>
          <w:tcPr>
            <w:tcW w:w="2307"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xml:space="preserve">Welsh Innovation Centre for Enterprise  </w:t>
            </w:r>
            <w:r>
              <w:t>(ICE)</w:t>
            </w:r>
            <w:r w:rsidRPr="006638F8">
              <w:t xml:space="preserve"> </w:t>
            </w:r>
            <w:r>
              <w:t>fully occupied</w:t>
            </w:r>
            <w:r w:rsidRPr="006638F8">
              <w:t xml:space="preserve">                                                               </w:t>
            </w:r>
          </w:p>
        </w:tc>
        <w:tc>
          <w:tcPr>
            <w:tcW w:w="2254"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Further opportunities for third party delivery, e.g. Techhub</w:t>
            </w:r>
          </w:p>
        </w:tc>
        <w:tc>
          <w:tcPr>
            <w:tcW w:w="1845"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Private sector</w:t>
            </w:r>
          </w:p>
        </w:tc>
        <w:tc>
          <w:tcPr>
            <w:tcW w:w="1512"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721"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t xml:space="preserve">Currently Welsh Government supported  </w:t>
            </w: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512" w:type="dxa"/>
            <w:vMerge/>
          </w:tcPr>
          <w:p w:rsidR="005F7BA5" w:rsidRPr="00C35286" w:rsidRDefault="005F7BA5" w:rsidP="00F02D1C">
            <w:pPr>
              <w:rPr>
                <w:b w:val="0"/>
                <w:bCs w:val="0"/>
                <w:sz w:val="28"/>
                <w:szCs w:val="28"/>
              </w:rPr>
            </w:pPr>
          </w:p>
        </w:tc>
        <w:tc>
          <w:tcPr>
            <w:tcW w:w="2023" w:type="dxa"/>
            <w:vMerge/>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p>
        </w:tc>
        <w:tc>
          <w:tcPr>
            <w:tcW w:w="2307" w:type="dxa"/>
          </w:tcPr>
          <w:p w:rsidR="005F7BA5" w:rsidRDefault="005F7BA5" w:rsidP="00E06F08">
            <w:pPr>
              <w:cnfStyle w:val="000000100000" w:firstRow="0" w:lastRow="0" w:firstColumn="0" w:lastColumn="0" w:oddVBand="0" w:evenVBand="0" w:oddHBand="1" w:evenHBand="0" w:firstRowFirstColumn="0" w:firstRowLastColumn="0" w:lastRowFirstColumn="0" w:lastRowLastColumn="0"/>
            </w:pPr>
            <w:r>
              <w:t xml:space="preserve">Welsh Medical Technologies Launchpad </w:t>
            </w:r>
            <w:r w:rsidR="00E06F08">
              <w:t xml:space="preserve">successfully delivered. Optronic Launchpad being </w:t>
            </w:r>
            <w:r>
              <w:t>established</w:t>
            </w:r>
            <w:r w:rsidR="00E06F08">
              <w:t>.</w:t>
            </w:r>
          </w:p>
        </w:tc>
        <w:tc>
          <w:tcPr>
            <w:tcW w:w="2254" w:type="dxa"/>
          </w:tcPr>
          <w:p w:rsidR="005F7BA5" w:rsidRDefault="005F7BA5" w:rsidP="00F02D1C">
            <w:pPr>
              <w:cnfStyle w:val="000000100000" w:firstRow="0" w:lastRow="0" w:firstColumn="0" w:lastColumn="0" w:oddVBand="0" w:evenVBand="0" w:oddHBand="1" w:evenHBand="0" w:firstRowFirstColumn="0" w:firstRowLastColumn="0" w:lastRowFirstColumn="0" w:lastRowLastColumn="0"/>
            </w:pPr>
            <w:r>
              <w:t>Continue to support cluster</w:t>
            </w:r>
            <w:r w:rsidR="00E06F08">
              <w:t>s</w:t>
            </w:r>
            <w:r>
              <w:t xml:space="preserve"> </w:t>
            </w:r>
          </w:p>
        </w:tc>
        <w:tc>
          <w:tcPr>
            <w:tcW w:w="1845" w:type="dxa"/>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t>Welsh Government, Innovate UK</w:t>
            </w:r>
          </w:p>
        </w:tc>
        <w:tc>
          <w:tcPr>
            <w:tcW w:w="1512" w:type="dxa"/>
          </w:tcPr>
          <w:p w:rsidR="005F7BA5" w:rsidRDefault="005F7BA5" w:rsidP="00F02D1C">
            <w:pPr>
              <w:cnfStyle w:val="000000100000" w:firstRow="0" w:lastRow="0" w:firstColumn="0" w:lastColumn="0" w:oddVBand="0" w:evenVBand="0" w:oddHBand="1" w:evenHBand="0" w:firstRowFirstColumn="0" w:firstRowLastColumn="0" w:lastRowFirstColumn="0" w:lastRowLastColumn="0"/>
            </w:pPr>
            <w:r>
              <w:t>Welsh Government</w:t>
            </w:r>
          </w:p>
        </w:tc>
        <w:tc>
          <w:tcPr>
            <w:tcW w:w="1721" w:type="dxa"/>
          </w:tcPr>
          <w:p w:rsidR="005F7BA5" w:rsidRDefault="005F7BA5" w:rsidP="00F02D1C">
            <w:pPr>
              <w:cnfStyle w:val="000000100000" w:firstRow="0" w:lastRow="0" w:firstColumn="0" w:lastColumn="0" w:oddVBand="0" w:evenVBand="0" w:oddHBand="1" w:evenHBand="0" w:firstRowFirstColumn="0" w:firstRowLastColumn="0" w:lastRowFirstColumn="0" w:lastRowLastColumn="0"/>
            </w:pPr>
            <w:r>
              <w:t>£1M grant funding</w:t>
            </w:r>
          </w:p>
        </w:tc>
      </w:tr>
      <w:tr w:rsidR="005F7BA5" w:rsidRPr="006638F8" w:rsidTr="00F02D1C">
        <w:trPr>
          <w:trHeight w:val="1125"/>
        </w:trPr>
        <w:tc>
          <w:tcPr>
            <w:cnfStyle w:val="001000000000" w:firstRow="0" w:lastRow="0" w:firstColumn="1" w:lastColumn="0" w:oddVBand="0" w:evenVBand="0" w:oddHBand="0" w:evenHBand="0" w:firstRowFirstColumn="0" w:firstRowLastColumn="0" w:lastRowFirstColumn="0" w:lastRowLastColumn="0"/>
            <w:tcW w:w="2512" w:type="dxa"/>
            <w:vMerge/>
            <w:hideMark/>
          </w:tcPr>
          <w:p w:rsidR="005F7BA5" w:rsidRPr="00C35286" w:rsidRDefault="005F7BA5" w:rsidP="00F02D1C">
            <w:pPr>
              <w:rPr>
                <w:b w:val="0"/>
                <w:bCs w:val="0"/>
                <w:sz w:val="28"/>
                <w:szCs w:val="28"/>
              </w:rPr>
            </w:pPr>
          </w:p>
        </w:tc>
        <w:tc>
          <w:tcPr>
            <w:tcW w:w="2023" w:type="dxa"/>
            <w:vMerge/>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rPr>
                <w:b/>
                <w:bCs/>
              </w:rPr>
            </w:pPr>
          </w:p>
        </w:tc>
        <w:tc>
          <w:tcPr>
            <w:tcW w:w="2307"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t>L</w:t>
            </w:r>
            <w:r w:rsidRPr="006638F8">
              <w:t xml:space="preserve">ife Sciences Investment Fund </w:t>
            </w:r>
            <w:r>
              <w:t>now made £50M investments in 10 companies, raising £267M co-investment</w:t>
            </w:r>
            <w:r w:rsidRPr="006638F8">
              <w:t xml:space="preserve">.                                      </w:t>
            </w:r>
          </w:p>
        </w:tc>
        <w:tc>
          <w:tcPr>
            <w:tcW w:w="2254"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t>Monitor success of investment strategy</w:t>
            </w:r>
          </w:p>
        </w:tc>
        <w:tc>
          <w:tcPr>
            <w:tcW w:w="1845"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r>
              <w:t>Private Sector</w:t>
            </w:r>
          </w:p>
        </w:tc>
        <w:tc>
          <w:tcPr>
            <w:tcW w:w="1512"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t>Business, WG LS team</w:t>
            </w:r>
            <w:r w:rsidRPr="006638F8">
              <w:t> </w:t>
            </w:r>
          </w:p>
        </w:tc>
        <w:tc>
          <w:tcPr>
            <w:tcW w:w="1721"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t>£50M Welsh Government £50M private sector</w:t>
            </w: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12" w:type="dxa"/>
            <w:hideMark/>
          </w:tcPr>
          <w:p w:rsidR="005F7BA5" w:rsidRPr="00C35286" w:rsidRDefault="005F7BA5" w:rsidP="00F02D1C">
            <w:pPr>
              <w:rPr>
                <w:b w:val="0"/>
                <w:bCs w:val="0"/>
                <w:sz w:val="28"/>
                <w:szCs w:val="28"/>
              </w:rPr>
            </w:pPr>
            <w:r w:rsidRPr="00C35286">
              <w:rPr>
                <w:sz w:val="28"/>
                <w:szCs w:val="28"/>
              </w:rPr>
              <w:t> </w:t>
            </w:r>
          </w:p>
        </w:tc>
        <w:tc>
          <w:tcPr>
            <w:tcW w:w="2023"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r w:rsidRPr="006638F8">
              <w:rPr>
                <w:b/>
                <w:bCs/>
              </w:rPr>
              <w:t> </w:t>
            </w:r>
          </w:p>
        </w:tc>
        <w:tc>
          <w:tcPr>
            <w:tcW w:w="2307"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2254"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1845"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1512"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1721"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r>
      <w:tr w:rsidR="005F7BA5" w:rsidRPr="006638F8" w:rsidTr="00F02D1C">
        <w:trPr>
          <w:trHeight w:val="2835"/>
        </w:trPr>
        <w:tc>
          <w:tcPr>
            <w:cnfStyle w:val="001000000000" w:firstRow="0" w:lastRow="0" w:firstColumn="1" w:lastColumn="0" w:oddVBand="0" w:evenVBand="0" w:oddHBand="0" w:evenHBand="0" w:firstRowFirstColumn="0" w:firstRowLastColumn="0" w:lastRowFirstColumn="0" w:lastRowLastColumn="0"/>
            <w:tcW w:w="2512" w:type="dxa"/>
            <w:vMerge w:val="restart"/>
            <w:hideMark/>
          </w:tcPr>
          <w:p w:rsidR="005F7BA5" w:rsidRPr="00C35286" w:rsidRDefault="005F7BA5" w:rsidP="00F02D1C">
            <w:pPr>
              <w:rPr>
                <w:b w:val="0"/>
                <w:bCs w:val="0"/>
                <w:sz w:val="28"/>
                <w:szCs w:val="28"/>
              </w:rPr>
            </w:pPr>
            <w:r w:rsidRPr="00C35286">
              <w:rPr>
                <w:sz w:val="28"/>
                <w:szCs w:val="28"/>
              </w:rPr>
              <w:t>10. Universities and NHS Wales to identify the most appropriate ownership vehicles for their IP, which will maximise economic and social impacts.</w:t>
            </w:r>
          </w:p>
        </w:tc>
        <w:tc>
          <w:tcPr>
            <w:tcW w:w="2023"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rPr>
                <w:b/>
                <w:bCs/>
              </w:rPr>
            </w:pPr>
            <w:r w:rsidRPr="006638F8">
              <w:rPr>
                <w:b/>
                <w:bCs/>
              </w:rPr>
              <w:t xml:space="preserve">HEFCW review of IP commercialisation </w:t>
            </w:r>
            <w:r w:rsidRPr="00AF4219">
              <w:rPr>
                <w:b/>
                <w:bCs/>
              </w:rPr>
              <w:t>due for completion end 2013</w:t>
            </w:r>
            <w:r w:rsidRPr="006638F8">
              <w:rPr>
                <w:b/>
                <w:bCs/>
              </w:rPr>
              <w:t>. WG &amp; partners to develop appropriate measures.</w:t>
            </w:r>
          </w:p>
        </w:tc>
        <w:tc>
          <w:tcPr>
            <w:tcW w:w="2307" w:type="dxa"/>
            <w:hideMark/>
          </w:tcPr>
          <w:p w:rsidR="005F7BA5" w:rsidRPr="006638F8" w:rsidRDefault="005F7BA5" w:rsidP="00E06F08">
            <w:pPr>
              <w:cnfStyle w:val="000000000000" w:firstRow="0" w:lastRow="0" w:firstColumn="0" w:lastColumn="0" w:oddVBand="0" w:evenVBand="0" w:oddHBand="0" w:evenHBand="0" w:firstRowFirstColumn="0" w:firstRowLastColumn="0" w:lastRowFirstColumn="0" w:lastRowLastColumn="0"/>
            </w:pPr>
            <w:r w:rsidRPr="006638F8">
              <w:t xml:space="preserve">HEFCW review of IP commercialisation </w:t>
            </w:r>
            <w:r>
              <w:t xml:space="preserve"> complet</w:t>
            </w:r>
            <w:r w:rsidR="00E06F08">
              <w:t>ed</w:t>
            </w:r>
            <w:r w:rsidRPr="006638F8">
              <w:t xml:space="preserve"> </w:t>
            </w:r>
          </w:p>
        </w:tc>
        <w:tc>
          <w:tcPr>
            <w:tcW w:w="2254" w:type="dxa"/>
            <w:hideMark/>
          </w:tcPr>
          <w:p w:rsidR="005F7BA5" w:rsidRPr="006638F8" w:rsidRDefault="00E06F08" w:rsidP="00F02D1C">
            <w:pPr>
              <w:cnfStyle w:val="000000000000" w:firstRow="0" w:lastRow="0" w:firstColumn="0" w:lastColumn="0" w:oddVBand="0" w:evenVBand="0" w:oddHBand="0" w:evenHBand="0" w:firstRowFirstColumn="0" w:firstRowLastColumn="0" w:lastRowFirstColumn="0" w:lastRowLastColumn="0"/>
            </w:pPr>
            <w:r>
              <w:t>Agored project developed by Swansea Uni and partners</w:t>
            </w:r>
          </w:p>
        </w:tc>
        <w:tc>
          <w:tcPr>
            <w:tcW w:w="1845"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HEFCW, HE, NHS</w:t>
            </w:r>
          </w:p>
        </w:tc>
        <w:tc>
          <w:tcPr>
            <w:tcW w:w="1512" w:type="dxa"/>
            <w:hideMark/>
          </w:tcPr>
          <w:p w:rsidR="005F7BA5" w:rsidRPr="006638F8" w:rsidRDefault="00E06F08" w:rsidP="00F02D1C">
            <w:pPr>
              <w:cnfStyle w:val="000000000000" w:firstRow="0" w:lastRow="0" w:firstColumn="0" w:lastColumn="0" w:oddVBand="0" w:evenVBand="0" w:oddHBand="0" w:evenHBand="0" w:firstRowFirstColumn="0" w:firstRowLastColumn="0" w:lastRowFirstColumn="0" w:lastRowLastColumn="0"/>
            </w:pPr>
            <w:r>
              <w:t>W</w:t>
            </w:r>
            <w:r w:rsidR="005F7BA5" w:rsidRPr="006638F8">
              <w:t>elsh Government</w:t>
            </w:r>
          </w:p>
        </w:tc>
        <w:tc>
          <w:tcPr>
            <w:tcW w:w="1721"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r w:rsidR="00E06F08">
              <w:t>WEFO</w:t>
            </w: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2512" w:type="dxa"/>
            <w:vMerge/>
            <w:hideMark/>
          </w:tcPr>
          <w:p w:rsidR="005F7BA5" w:rsidRPr="00C35286" w:rsidRDefault="005F7BA5" w:rsidP="00F02D1C">
            <w:pPr>
              <w:rPr>
                <w:b w:val="0"/>
                <w:bCs w:val="0"/>
                <w:sz w:val="28"/>
                <w:szCs w:val="28"/>
              </w:rPr>
            </w:pPr>
          </w:p>
        </w:tc>
        <w:tc>
          <w:tcPr>
            <w:tcW w:w="2023"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r w:rsidRPr="006638F8">
              <w:rPr>
                <w:b/>
                <w:bCs/>
              </w:rPr>
              <w:t xml:space="preserve">Improve access to expertise and advice available from the IPO </w:t>
            </w:r>
          </w:p>
        </w:tc>
        <w:tc>
          <w:tcPr>
            <w:tcW w:w="2307"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IP Information Centres across Wales. Affiliated to the Europe-wide ‘PATLIB’ network.</w:t>
            </w:r>
          </w:p>
        </w:tc>
        <w:tc>
          <w:tcPr>
            <w:tcW w:w="2254"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Develop plan with IPO to maximise value to Wales</w:t>
            </w:r>
          </w:p>
        </w:tc>
        <w:tc>
          <w:tcPr>
            <w:tcW w:w="1845"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HEFCW, HE, NHS</w:t>
            </w:r>
          </w:p>
        </w:tc>
        <w:tc>
          <w:tcPr>
            <w:tcW w:w="1512"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IPO, Welsh Government</w:t>
            </w:r>
          </w:p>
        </w:tc>
        <w:tc>
          <w:tcPr>
            <w:tcW w:w="1721"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r>
      <w:tr w:rsidR="005F7BA5" w:rsidRPr="006638F8" w:rsidTr="00F02D1C">
        <w:trPr>
          <w:trHeight w:val="120"/>
        </w:trPr>
        <w:tc>
          <w:tcPr>
            <w:cnfStyle w:val="001000000000" w:firstRow="0" w:lastRow="0" w:firstColumn="1" w:lastColumn="0" w:oddVBand="0" w:evenVBand="0" w:oddHBand="0" w:evenHBand="0" w:firstRowFirstColumn="0" w:firstRowLastColumn="0" w:lastRowFirstColumn="0" w:lastRowLastColumn="0"/>
            <w:tcW w:w="2512" w:type="dxa"/>
            <w:hideMark/>
          </w:tcPr>
          <w:p w:rsidR="005F7BA5" w:rsidRPr="00C35286" w:rsidRDefault="005F7BA5" w:rsidP="00F02D1C">
            <w:pPr>
              <w:rPr>
                <w:sz w:val="28"/>
                <w:szCs w:val="28"/>
              </w:rPr>
            </w:pPr>
            <w:r w:rsidRPr="00C35286">
              <w:rPr>
                <w:sz w:val="28"/>
                <w:szCs w:val="28"/>
              </w:rPr>
              <w:t> </w:t>
            </w:r>
          </w:p>
        </w:tc>
        <w:tc>
          <w:tcPr>
            <w:tcW w:w="2023"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rPr>
                <w:b/>
                <w:bCs/>
              </w:rPr>
            </w:pPr>
            <w:r w:rsidRPr="006638F8">
              <w:rPr>
                <w:b/>
                <w:bCs/>
              </w:rPr>
              <w:t> </w:t>
            </w:r>
          </w:p>
        </w:tc>
        <w:tc>
          <w:tcPr>
            <w:tcW w:w="2307"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2254"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845"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512"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721"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3465"/>
        </w:trPr>
        <w:tc>
          <w:tcPr>
            <w:cnfStyle w:val="001000000000" w:firstRow="0" w:lastRow="0" w:firstColumn="1" w:lastColumn="0" w:oddVBand="0" w:evenVBand="0" w:oddHBand="0" w:evenHBand="0" w:firstRowFirstColumn="0" w:firstRowLastColumn="0" w:lastRowFirstColumn="0" w:lastRowLastColumn="0"/>
            <w:tcW w:w="2512" w:type="dxa"/>
            <w:hideMark/>
          </w:tcPr>
          <w:p w:rsidR="005F7BA5" w:rsidRPr="00C35286" w:rsidRDefault="005F7BA5" w:rsidP="00F02D1C">
            <w:pPr>
              <w:rPr>
                <w:b w:val="0"/>
                <w:bCs w:val="0"/>
                <w:sz w:val="28"/>
                <w:szCs w:val="28"/>
              </w:rPr>
            </w:pPr>
            <w:r w:rsidRPr="00C35286">
              <w:rPr>
                <w:sz w:val="28"/>
                <w:szCs w:val="28"/>
              </w:rPr>
              <w:lastRenderedPageBreak/>
              <w:t>11. Wales should seek to develop a culture of open innovation</w:t>
            </w:r>
          </w:p>
        </w:tc>
        <w:tc>
          <w:tcPr>
            <w:tcW w:w="2023"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r w:rsidRPr="006638F8">
              <w:rPr>
                <w:b/>
                <w:bCs/>
              </w:rPr>
              <w:t>WG to invite anchors to propose ideas for collaboration with SMEs and universities which develop a culture of ‘open innovation’ in Wales</w:t>
            </w:r>
          </w:p>
        </w:tc>
        <w:tc>
          <w:tcPr>
            <w:tcW w:w="2307" w:type="dxa"/>
            <w:hideMark/>
          </w:tcPr>
          <w:p w:rsidR="005F7BA5" w:rsidRDefault="005F7BA5" w:rsidP="00F02D1C">
            <w:pPr>
              <w:cnfStyle w:val="000000100000" w:firstRow="0" w:lastRow="0" w:firstColumn="0" w:lastColumn="0" w:oddVBand="0" w:evenVBand="0" w:oddHBand="1" w:evenHBand="0" w:firstRowFirstColumn="0" w:firstRowLastColumn="0" w:lastRowFirstColumn="0" w:lastRowLastColumn="0"/>
            </w:pPr>
            <w:r w:rsidRPr="006638F8">
              <w:t>Open Innovation Pilot Project</w:t>
            </w:r>
            <w:r>
              <w:t xml:space="preserve"> ended March 2015</w:t>
            </w:r>
            <w:r w:rsidRPr="006638F8">
              <w:t xml:space="preserve">. </w:t>
            </w:r>
            <w:r>
              <w:t xml:space="preserve">Ten </w:t>
            </w:r>
            <w:r w:rsidRPr="006638F8">
              <w:t>anchor</w:t>
            </w:r>
            <w:r>
              <w:t xml:space="preserve"> companies helped to trial various open innovation approaches.</w:t>
            </w:r>
          </w:p>
          <w:p w:rsidR="005F7BA5" w:rsidRDefault="005F7BA5" w:rsidP="00F02D1C">
            <w:pPr>
              <w:cnfStyle w:val="000000100000" w:firstRow="0" w:lastRow="0" w:firstColumn="0" w:lastColumn="0" w:oddVBand="0" w:evenVBand="0" w:oddHBand="1" w:evenHBand="0" w:firstRowFirstColumn="0" w:firstRowLastColumn="0" w:lastRowFirstColumn="0" w:lastRowLastColumn="0"/>
            </w:pPr>
          </w:p>
          <w:p w:rsidR="005F7BA5" w:rsidRDefault="005F7BA5" w:rsidP="00F02D1C">
            <w:pPr>
              <w:cnfStyle w:val="000000100000" w:firstRow="0" w:lastRow="0" w:firstColumn="0" w:lastColumn="0" w:oddVBand="0" w:evenVBand="0" w:oddHBand="1" w:evenHBand="0" w:firstRowFirstColumn="0" w:firstRowLastColumn="0" w:lastRowFirstColumn="0" w:lastRowLastColumn="0"/>
            </w:pPr>
          </w:p>
          <w:p w:rsidR="005F7BA5" w:rsidRDefault="005F7BA5" w:rsidP="00F02D1C">
            <w:pPr>
              <w:cnfStyle w:val="000000100000" w:firstRow="0" w:lastRow="0" w:firstColumn="0" w:lastColumn="0" w:oddVBand="0" w:evenVBand="0" w:oddHBand="1" w:evenHBand="0" w:firstRowFirstColumn="0" w:firstRowLastColumn="0" w:lastRowFirstColumn="0" w:lastRowLastColumn="0"/>
            </w:pPr>
          </w:p>
          <w:p w:rsidR="005F7BA5" w:rsidRDefault="005F7BA5" w:rsidP="00F02D1C">
            <w:pPr>
              <w:cnfStyle w:val="000000100000" w:firstRow="0" w:lastRow="0" w:firstColumn="0" w:lastColumn="0" w:oddVBand="0" w:evenVBand="0" w:oddHBand="1" w:evenHBand="0" w:firstRowFirstColumn="0" w:firstRowLastColumn="0" w:lastRowFirstColumn="0" w:lastRowLastColumn="0"/>
            </w:pPr>
          </w:p>
          <w:p w:rsidR="005F7BA5" w:rsidRDefault="005F7BA5" w:rsidP="00F02D1C">
            <w:pPr>
              <w:cnfStyle w:val="000000100000" w:firstRow="0" w:lastRow="0" w:firstColumn="0" w:lastColumn="0" w:oddVBand="0" w:evenVBand="0" w:oddHBand="1" w:evenHBand="0" w:firstRowFirstColumn="0" w:firstRowLastColumn="0" w:lastRowFirstColumn="0" w:lastRowLastColumn="0"/>
            </w:pPr>
          </w:p>
          <w:p w:rsidR="005F7BA5" w:rsidRDefault="005F7BA5" w:rsidP="00F02D1C">
            <w:pPr>
              <w:cnfStyle w:val="000000100000" w:firstRow="0" w:lastRow="0" w:firstColumn="0" w:lastColumn="0" w:oddVBand="0" w:evenVBand="0" w:oddHBand="1" w:evenHBand="0" w:firstRowFirstColumn="0" w:firstRowLastColumn="0" w:lastRowFirstColumn="0" w:lastRowLastColumn="0"/>
            </w:pPr>
          </w:p>
          <w:p w:rsidR="005F7BA5" w:rsidRDefault="005F7BA5" w:rsidP="00F02D1C">
            <w:pPr>
              <w:cnfStyle w:val="000000100000" w:firstRow="0" w:lastRow="0" w:firstColumn="0" w:lastColumn="0" w:oddVBand="0" w:evenVBand="0" w:oddHBand="1" w:evenHBand="0" w:firstRowFirstColumn="0" w:firstRowLastColumn="0" w:lastRowFirstColumn="0" w:lastRowLastColumn="0"/>
            </w:pPr>
          </w:p>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p>
        </w:tc>
        <w:tc>
          <w:tcPr>
            <w:tcW w:w="2254" w:type="dxa"/>
            <w:hideMark/>
          </w:tcPr>
          <w:p w:rsidR="005F7BA5" w:rsidRPr="006638F8" w:rsidRDefault="00E06F08" w:rsidP="00F02D1C">
            <w:pPr>
              <w:cnfStyle w:val="000000100000" w:firstRow="0" w:lastRow="0" w:firstColumn="0" w:lastColumn="0" w:oddVBand="0" w:evenVBand="0" w:oddHBand="1" w:evenHBand="0" w:firstRowFirstColumn="0" w:firstRowLastColumn="0" w:lastRowFirstColumn="0" w:lastRowLastColumn="0"/>
            </w:pPr>
            <w:r>
              <w:t>Develop follow on activity and mainstream.</w:t>
            </w:r>
          </w:p>
        </w:tc>
        <w:tc>
          <w:tcPr>
            <w:tcW w:w="1845"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Business, Welsh Government, HE</w:t>
            </w:r>
          </w:p>
        </w:tc>
        <w:tc>
          <w:tcPr>
            <w:tcW w:w="1512"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xml:space="preserve">Business support organisations SMEs </w:t>
            </w:r>
          </w:p>
        </w:tc>
        <w:tc>
          <w:tcPr>
            <w:tcW w:w="1721"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t>Pilot supported by WG Innovation Division</w:t>
            </w:r>
          </w:p>
        </w:tc>
      </w:tr>
      <w:tr w:rsidR="005F7BA5" w:rsidRPr="006638F8" w:rsidTr="00E06F08">
        <w:trPr>
          <w:trHeight w:val="180"/>
        </w:trPr>
        <w:tc>
          <w:tcPr>
            <w:cnfStyle w:val="001000000000" w:firstRow="0" w:lastRow="0" w:firstColumn="1" w:lastColumn="0" w:oddVBand="0" w:evenVBand="0" w:oddHBand="0" w:evenHBand="0" w:firstRowFirstColumn="0" w:firstRowLastColumn="0" w:lastRowFirstColumn="0" w:lastRowLastColumn="0"/>
            <w:tcW w:w="2512" w:type="dxa"/>
            <w:hideMark/>
          </w:tcPr>
          <w:p w:rsidR="005F7BA5" w:rsidRPr="00C35286" w:rsidRDefault="005F7BA5" w:rsidP="00F02D1C">
            <w:pPr>
              <w:rPr>
                <w:b w:val="0"/>
                <w:bCs w:val="0"/>
                <w:sz w:val="28"/>
                <w:szCs w:val="28"/>
              </w:rPr>
            </w:pPr>
            <w:r w:rsidRPr="00C35286">
              <w:rPr>
                <w:sz w:val="28"/>
                <w:szCs w:val="28"/>
              </w:rPr>
              <w:t> </w:t>
            </w:r>
          </w:p>
        </w:tc>
        <w:tc>
          <w:tcPr>
            <w:tcW w:w="2023"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rPr>
                <w:b/>
                <w:bCs/>
              </w:rPr>
            </w:pPr>
            <w:r w:rsidRPr="006638F8">
              <w:rPr>
                <w:b/>
                <w:bCs/>
              </w:rPr>
              <w:t> </w:t>
            </w:r>
          </w:p>
        </w:tc>
        <w:tc>
          <w:tcPr>
            <w:tcW w:w="2307"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p>
        </w:tc>
        <w:tc>
          <w:tcPr>
            <w:tcW w:w="2254" w:type="dxa"/>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p>
        </w:tc>
        <w:tc>
          <w:tcPr>
            <w:tcW w:w="1845" w:type="dxa"/>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p>
        </w:tc>
        <w:tc>
          <w:tcPr>
            <w:tcW w:w="1512" w:type="dxa"/>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p>
        </w:tc>
        <w:tc>
          <w:tcPr>
            <w:tcW w:w="1721" w:type="dxa"/>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12" w:type="dxa"/>
          </w:tcPr>
          <w:p w:rsidR="005F7BA5" w:rsidRPr="00C35286" w:rsidRDefault="005F7BA5" w:rsidP="00F02D1C">
            <w:pPr>
              <w:rPr>
                <w:sz w:val="28"/>
                <w:szCs w:val="28"/>
              </w:rPr>
            </w:pPr>
          </w:p>
        </w:tc>
        <w:tc>
          <w:tcPr>
            <w:tcW w:w="2023" w:type="dxa"/>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p>
        </w:tc>
        <w:tc>
          <w:tcPr>
            <w:tcW w:w="2307" w:type="dxa"/>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p>
        </w:tc>
        <w:tc>
          <w:tcPr>
            <w:tcW w:w="2254" w:type="dxa"/>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p>
        </w:tc>
        <w:tc>
          <w:tcPr>
            <w:tcW w:w="1845" w:type="dxa"/>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p>
        </w:tc>
        <w:tc>
          <w:tcPr>
            <w:tcW w:w="1512" w:type="dxa"/>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p>
        </w:tc>
        <w:tc>
          <w:tcPr>
            <w:tcW w:w="1721" w:type="dxa"/>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p>
        </w:tc>
      </w:tr>
      <w:tr w:rsidR="005F7BA5" w:rsidRPr="006638F8" w:rsidTr="00F02D1C">
        <w:trPr>
          <w:trHeight w:val="2715"/>
        </w:trPr>
        <w:tc>
          <w:tcPr>
            <w:cnfStyle w:val="001000000000" w:firstRow="0" w:lastRow="0" w:firstColumn="1" w:lastColumn="0" w:oddVBand="0" w:evenVBand="0" w:oddHBand="0" w:evenHBand="0" w:firstRowFirstColumn="0" w:firstRowLastColumn="0" w:lastRowFirstColumn="0" w:lastRowLastColumn="0"/>
            <w:tcW w:w="2512" w:type="dxa"/>
            <w:vMerge w:val="restart"/>
            <w:hideMark/>
          </w:tcPr>
          <w:p w:rsidR="005F7BA5" w:rsidRPr="00C35286" w:rsidRDefault="005F7BA5" w:rsidP="00F02D1C">
            <w:pPr>
              <w:rPr>
                <w:b w:val="0"/>
                <w:bCs w:val="0"/>
                <w:sz w:val="28"/>
                <w:szCs w:val="28"/>
              </w:rPr>
            </w:pPr>
            <w:r w:rsidRPr="00C35286">
              <w:rPr>
                <w:sz w:val="28"/>
                <w:szCs w:val="28"/>
              </w:rPr>
              <w:lastRenderedPageBreak/>
              <w:t>12. The public sector in Wales should be encouraged to support innovative methods of procurement</w:t>
            </w:r>
          </w:p>
        </w:tc>
        <w:tc>
          <w:tcPr>
            <w:tcW w:w="2023"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rPr>
                <w:b/>
                <w:bCs/>
              </w:rPr>
            </w:pPr>
            <w:r w:rsidRPr="006638F8">
              <w:rPr>
                <w:b/>
                <w:bCs/>
              </w:rPr>
              <w:t xml:space="preserve">Work across the public sector  to identify opportunities for   </w:t>
            </w:r>
            <w:r>
              <w:rPr>
                <w:b/>
                <w:bCs/>
              </w:rPr>
              <w:t>Innovate UK</w:t>
            </w:r>
            <w:r w:rsidRPr="006638F8">
              <w:rPr>
                <w:b/>
                <w:bCs/>
              </w:rPr>
              <w:t xml:space="preserve"> collaboration &amp; SBRI competitions</w:t>
            </w:r>
          </w:p>
        </w:tc>
        <w:tc>
          <w:tcPr>
            <w:tcW w:w="2307" w:type="dxa"/>
            <w:hideMark/>
          </w:tcPr>
          <w:p w:rsidR="005F7BA5" w:rsidRPr="00C72E27" w:rsidRDefault="005F7BA5" w:rsidP="00F02D1C">
            <w:pPr>
              <w:cnfStyle w:val="000000000000" w:firstRow="0" w:lastRow="0" w:firstColumn="0" w:lastColumn="0" w:oddVBand="0" w:evenVBand="0" w:oddHBand="0" w:evenHBand="0" w:firstRowFirstColumn="0" w:firstRowLastColumn="0" w:lastRowFirstColumn="0" w:lastRowLastColumn="0"/>
              <w:rPr>
                <w:rFonts w:cstheme="minorHAnsi"/>
              </w:rPr>
            </w:pPr>
            <w:r w:rsidRPr="00C72E27">
              <w:rPr>
                <w:rFonts w:cstheme="minorHAnsi"/>
              </w:rPr>
              <w:t xml:space="preserve">11 active Welsh SBRI competitions launched between 2013 and 2015 valued at over £5m.  </w:t>
            </w:r>
          </w:p>
          <w:p w:rsidR="005F7BA5" w:rsidRPr="00C72E27" w:rsidRDefault="005F7BA5" w:rsidP="00F02D1C">
            <w:pPr>
              <w:cnfStyle w:val="000000000000" w:firstRow="0" w:lastRow="0" w:firstColumn="0" w:lastColumn="0" w:oddVBand="0" w:evenVBand="0" w:oddHBand="0" w:evenHBand="0" w:firstRowFirstColumn="0" w:firstRowLastColumn="0" w:lastRowFirstColumn="0" w:lastRowLastColumn="0"/>
              <w:rPr>
                <w:rFonts w:cstheme="minorHAnsi"/>
              </w:rPr>
            </w:pPr>
          </w:p>
          <w:p w:rsidR="005F7BA5" w:rsidRPr="00C72E27" w:rsidRDefault="005F7BA5" w:rsidP="00F02D1C">
            <w:pPr>
              <w:cnfStyle w:val="000000000000" w:firstRow="0" w:lastRow="0" w:firstColumn="0" w:lastColumn="0" w:oddVBand="0" w:evenVBand="0" w:oddHBand="0" w:evenHBand="0" w:firstRowFirstColumn="0" w:firstRowLastColumn="0" w:lastRowFirstColumn="0" w:lastRowLastColumn="0"/>
              <w:rPr>
                <w:rFonts w:cstheme="minorHAnsi"/>
                <w:color w:val="FFFFFF"/>
              </w:rPr>
            </w:pPr>
            <w:r w:rsidRPr="00C72E27">
              <w:rPr>
                <w:rFonts w:cstheme="minorHAnsi"/>
              </w:rPr>
              <w:t>54 R&amp;D contracts in place.</w:t>
            </w:r>
          </w:p>
          <w:p w:rsidR="005F7BA5" w:rsidRPr="00C72E27" w:rsidRDefault="005F7BA5" w:rsidP="00F02D1C">
            <w:pPr>
              <w:cnfStyle w:val="000000000000" w:firstRow="0" w:lastRow="0" w:firstColumn="0" w:lastColumn="0" w:oddVBand="0" w:evenVBand="0" w:oddHBand="0" w:evenHBand="0" w:firstRowFirstColumn="0" w:firstRowLastColumn="0" w:lastRowFirstColumn="0" w:lastRowLastColumn="0"/>
              <w:rPr>
                <w:rFonts w:cstheme="minorHAnsi"/>
                <w:color w:val="1F497D"/>
              </w:rPr>
            </w:pPr>
          </w:p>
          <w:p w:rsidR="005F7BA5" w:rsidRPr="00C72E27" w:rsidRDefault="005F7BA5" w:rsidP="00F02D1C">
            <w:pPr>
              <w:cnfStyle w:val="000000000000" w:firstRow="0" w:lastRow="0" w:firstColumn="0" w:lastColumn="0" w:oddVBand="0" w:evenVBand="0" w:oddHBand="0" w:evenHBand="0" w:firstRowFirstColumn="0" w:firstRowLastColumn="0" w:lastRowFirstColumn="0" w:lastRowLastColumn="0"/>
              <w:rPr>
                <w:rFonts w:cstheme="minorHAnsi"/>
              </w:rPr>
            </w:pPr>
            <w:r w:rsidRPr="00C72E27">
              <w:rPr>
                <w:rFonts w:cstheme="minorHAnsi"/>
              </w:rPr>
              <w:t xml:space="preserve">Cross departmental support through ESF </w:t>
            </w:r>
            <w:r>
              <w:rPr>
                <w:rFonts w:cstheme="minorHAnsi"/>
              </w:rPr>
              <w:t>‘</w:t>
            </w:r>
            <w:r w:rsidRPr="00C72E27">
              <w:rPr>
                <w:rFonts w:cstheme="minorHAnsi"/>
              </w:rPr>
              <w:t>Home grown talent Programme</w:t>
            </w:r>
            <w:r>
              <w:rPr>
                <w:rFonts w:cstheme="minorHAnsi"/>
              </w:rPr>
              <w:t>’</w:t>
            </w:r>
            <w:r w:rsidRPr="00C72E27">
              <w:rPr>
                <w:rFonts w:cstheme="minorHAnsi"/>
              </w:rPr>
              <w:t>. SBRI delivery Promoted at key Welsh procurement conferences and events during 2015.</w:t>
            </w:r>
          </w:p>
        </w:tc>
        <w:tc>
          <w:tcPr>
            <w:tcW w:w="2254" w:type="dxa"/>
            <w:hideMark/>
          </w:tcPr>
          <w:p w:rsidR="005F7BA5" w:rsidRPr="00C72E27" w:rsidRDefault="005F7BA5" w:rsidP="00F02D1C">
            <w:pPr>
              <w:cnfStyle w:val="000000000000" w:firstRow="0" w:lastRow="0" w:firstColumn="0" w:lastColumn="0" w:oddVBand="0" w:evenVBand="0" w:oddHBand="0" w:evenHBand="0" w:firstRowFirstColumn="0" w:firstRowLastColumn="0" w:lastRowFirstColumn="0" w:lastRowLastColumn="0"/>
              <w:rPr>
                <w:rFonts w:cstheme="minorHAnsi"/>
              </w:rPr>
            </w:pPr>
            <w:r w:rsidRPr="00C72E27">
              <w:rPr>
                <w:rFonts w:cstheme="minorHAnsi"/>
              </w:rPr>
              <w:t>Continue roll out of SBRI through the SBRI Innovation Accelerator, share best practice, dissemination of results and learning from UK government departments.</w:t>
            </w:r>
          </w:p>
        </w:tc>
        <w:tc>
          <w:tcPr>
            <w:tcW w:w="1845" w:type="dxa"/>
            <w:hideMark/>
          </w:tcPr>
          <w:p w:rsidR="005F7BA5" w:rsidRPr="00C72E27" w:rsidRDefault="005F7BA5" w:rsidP="00F02D1C">
            <w:pPr>
              <w:cnfStyle w:val="000000000000" w:firstRow="0" w:lastRow="0" w:firstColumn="0" w:lastColumn="0" w:oddVBand="0" w:evenVBand="0" w:oddHBand="0" w:evenHBand="0" w:firstRowFirstColumn="0" w:firstRowLastColumn="0" w:lastRowFirstColumn="0" w:lastRowLastColumn="0"/>
              <w:rPr>
                <w:rFonts w:cstheme="minorHAnsi"/>
              </w:rPr>
            </w:pPr>
            <w:r w:rsidRPr="00C72E27">
              <w:rPr>
                <w:rFonts w:cstheme="minorHAnsi"/>
              </w:rPr>
              <w:t>Welsh Public Sector</w:t>
            </w:r>
          </w:p>
        </w:tc>
        <w:tc>
          <w:tcPr>
            <w:tcW w:w="1512" w:type="dxa"/>
            <w:hideMark/>
          </w:tcPr>
          <w:p w:rsidR="005F7BA5" w:rsidRPr="00C72E27" w:rsidRDefault="005F7BA5" w:rsidP="00F02D1C">
            <w:pPr>
              <w:cnfStyle w:val="000000000000" w:firstRow="0" w:lastRow="0" w:firstColumn="0" w:lastColumn="0" w:oddVBand="0" w:evenVBand="0" w:oddHBand="0" w:evenHBand="0" w:firstRowFirstColumn="0" w:firstRowLastColumn="0" w:lastRowFirstColumn="0" w:lastRowLastColumn="0"/>
              <w:rPr>
                <w:rFonts w:cstheme="minorHAnsi"/>
              </w:rPr>
            </w:pPr>
            <w:r w:rsidRPr="00C72E27">
              <w:rPr>
                <w:rFonts w:cstheme="minorHAnsi"/>
              </w:rPr>
              <w:t xml:space="preserve">Business, particularly SMEs Collaborations involving WG, Innovate UK, DECC, SW Police, Health Boards, Cardiff Council and NRW. </w:t>
            </w:r>
          </w:p>
        </w:tc>
        <w:tc>
          <w:tcPr>
            <w:tcW w:w="1721" w:type="dxa"/>
            <w:hideMark/>
          </w:tcPr>
          <w:p w:rsidR="005F7BA5" w:rsidRDefault="005F7BA5" w:rsidP="00F02D1C">
            <w:pPr>
              <w:cnfStyle w:val="000000000000" w:firstRow="0" w:lastRow="0" w:firstColumn="0" w:lastColumn="0" w:oddVBand="0" w:evenVBand="0" w:oddHBand="0" w:evenHBand="0" w:firstRowFirstColumn="0" w:firstRowLastColumn="0" w:lastRowFirstColumn="0" w:lastRowLastColumn="0"/>
              <w:rPr>
                <w:rFonts w:cs="Times New Roman"/>
              </w:rPr>
            </w:pPr>
            <w:r>
              <w:t> £5M+ from Welsh Government plus match funding from Innovate UK and public sector</w:t>
            </w: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2512" w:type="dxa"/>
            <w:vMerge/>
            <w:hideMark/>
          </w:tcPr>
          <w:p w:rsidR="005F7BA5" w:rsidRPr="00C35286" w:rsidRDefault="005F7BA5" w:rsidP="00F02D1C">
            <w:pPr>
              <w:rPr>
                <w:b w:val="0"/>
                <w:bCs w:val="0"/>
                <w:sz w:val="28"/>
                <w:szCs w:val="28"/>
              </w:rPr>
            </w:pPr>
          </w:p>
        </w:tc>
        <w:tc>
          <w:tcPr>
            <w:tcW w:w="2023"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r w:rsidRPr="006638F8">
              <w:rPr>
                <w:b/>
                <w:bCs/>
              </w:rPr>
              <w:t>Value Wales to raise awareness of  innovative procurement in improving outcomes</w:t>
            </w:r>
          </w:p>
        </w:tc>
        <w:tc>
          <w:tcPr>
            <w:tcW w:w="2307"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r>
              <w:t>Value Wales fully engaged in innovative procurement process</w:t>
            </w:r>
          </w:p>
        </w:tc>
        <w:tc>
          <w:tcPr>
            <w:tcW w:w="2254"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r>
              <w:t>Longer term aim to ‘mainstream’ SBRI and  innovative procurement</w:t>
            </w:r>
          </w:p>
        </w:tc>
        <w:tc>
          <w:tcPr>
            <w:tcW w:w="1845"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Welsh Public Sector</w:t>
            </w:r>
          </w:p>
        </w:tc>
        <w:tc>
          <w:tcPr>
            <w:tcW w:w="1512"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t>Innovate UK</w:t>
            </w:r>
            <w:r w:rsidRPr="006638F8">
              <w:t>, Business, particularly SMEs</w:t>
            </w:r>
          </w:p>
        </w:tc>
        <w:tc>
          <w:tcPr>
            <w:tcW w:w="1721"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r>
      <w:tr w:rsidR="005F7BA5" w:rsidRPr="006638F8" w:rsidTr="00F02D1C">
        <w:trPr>
          <w:trHeight w:val="120"/>
        </w:trPr>
        <w:tc>
          <w:tcPr>
            <w:cnfStyle w:val="001000000000" w:firstRow="0" w:lastRow="0" w:firstColumn="1" w:lastColumn="0" w:oddVBand="0" w:evenVBand="0" w:oddHBand="0" w:evenHBand="0" w:firstRowFirstColumn="0" w:firstRowLastColumn="0" w:lastRowFirstColumn="0" w:lastRowLastColumn="0"/>
            <w:tcW w:w="2512" w:type="dxa"/>
            <w:hideMark/>
          </w:tcPr>
          <w:p w:rsidR="005F7BA5" w:rsidRPr="00C35286" w:rsidRDefault="005F7BA5" w:rsidP="00F02D1C">
            <w:pPr>
              <w:rPr>
                <w:sz w:val="28"/>
                <w:szCs w:val="28"/>
              </w:rPr>
            </w:pPr>
            <w:r w:rsidRPr="00C35286">
              <w:rPr>
                <w:sz w:val="28"/>
                <w:szCs w:val="28"/>
              </w:rPr>
              <w:t> </w:t>
            </w:r>
          </w:p>
        </w:tc>
        <w:tc>
          <w:tcPr>
            <w:tcW w:w="2023"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rPr>
                <w:b/>
                <w:bCs/>
              </w:rPr>
            </w:pPr>
            <w:r w:rsidRPr="006638F8">
              <w:rPr>
                <w:b/>
                <w:bCs/>
              </w:rPr>
              <w:t> </w:t>
            </w:r>
          </w:p>
        </w:tc>
        <w:tc>
          <w:tcPr>
            <w:tcW w:w="2307"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2254"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845"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512"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721"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4245"/>
        </w:trPr>
        <w:tc>
          <w:tcPr>
            <w:cnfStyle w:val="001000000000" w:firstRow="0" w:lastRow="0" w:firstColumn="1" w:lastColumn="0" w:oddVBand="0" w:evenVBand="0" w:oddHBand="0" w:evenHBand="0" w:firstRowFirstColumn="0" w:firstRowLastColumn="0" w:lastRowFirstColumn="0" w:lastRowLastColumn="0"/>
            <w:tcW w:w="2512" w:type="dxa"/>
            <w:hideMark/>
          </w:tcPr>
          <w:p w:rsidR="005F7BA5" w:rsidRPr="00C35286" w:rsidRDefault="005F7BA5" w:rsidP="00F02D1C">
            <w:pPr>
              <w:rPr>
                <w:b w:val="0"/>
                <w:bCs w:val="0"/>
                <w:sz w:val="28"/>
                <w:szCs w:val="28"/>
              </w:rPr>
            </w:pPr>
            <w:r w:rsidRPr="00C35286">
              <w:rPr>
                <w:sz w:val="28"/>
                <w:szCs w:val="28"/>
              </w:rPr>
              <w:lastRenderedPageBreak/>
              <w:t xml:space="preserve">13. Public sector organisations to trial innovative solutions in areas such as health, digital education, transport etc., where Wales is of a suitable scale to act as a pilot </w:t>
            </w:r>
          </w:p>
        </w:tc>
        <w:tc>
          <w:tcPr>
            <w:tcW w:w="2023"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r w:rsidRPr="006638F8">
              <w:rPr>
                <w:b/>
                <w:bCs/>
              </w:rPr>
              <w:t>WG will work with other parts of the public sector, businesses, the third sector and other funding bodies to identify practical opportunities to trial new ideas with commercial potential.</w:t>
            </w:r>
          </w:p>
        </w:tc>
        <w:tc>
          <w:tcPr>
            <w:tcW w:w="2307" w:type="dxa"/>
            <w:hideMark/>
          </w:tcPr>
          <w:p w:rsidR="005F7BA5" w:rsidRPr="006638F8" w:rsidRDefault="00E06F08" w:rsidP="00F02D1C">
            <w:pPr>
              <w:cnfStyle w:val="000000100000" w:firstRow="0" w:lastRow="0" w:firstColumn="0" w:lastColumn="0" w:oddVBand="0" w:evenVBand="0" w:oddHBand="1" w:evenHBand="0" w:firstRowFirstColumn="0" w:firstRowLastColumn="0" w:lastRowFirstColumn="0" w:lastRowLastColumn="0"/>
            </w:pPr>
            <w:r>
              <w:t>IACW sub group has presented Y Lab with a series of Public Sector to identify challenges suitable for innovative approaches.</w:t>
            </w:r>
          </w:p>
        </w:tc>
        <w:tc>
          <w:tcPr>
            <w:tcW w:w="2254" w:type="dxa"/>
            <w:hideMark/>
          </w:tcPr>
          <w:p w:rsidR="005F7BA5" w:rsidRPr="006638F8" w:rsidRDefault="00E06F08" w:rsidP="00F02D1C">
            <w:pPr>
              <w:cnfStyle w:val="000000100000" w:firstRow="0" w:lastRow="0" w:firstColumn="0" w:lastColumn="0" w:oddVBand="0" w:evenVBand="0" w:oddHBand="1" w:evenHBand="0" w:firstRowFirstColumn="0" w:firstRowLastColumn="0" w:lastRowFirstColumn="0" w:lastRowLastColumn="0"/>
            </w:pPr>
            <w:r>
              <w:t>IACW sub group to progress delivery</w:t>
            </w:r>
          </w:p>
        </w:tc>
        <w:tc>
          <w:tcPr>
            <w:tcW w:w="1845"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Welsh Public Sector, Business</w:t>
            </w:r>
            <w:r>
              <w:t>, Nesta</w:t>
            </w:r>
          </w:p>
        </w:tc>
        <w:tc>
          <w:tcPr>
            <w:tcW w:w="1512"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HE, Technology Strategy Board, Nesta</w:t>
            </w:r>
          </w:p>
        </w:tc>
        <w:tc>
          <w:tcPr>
            <w:tcW w:w="1721"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r>
      <w:tr w:rsidR="005F7BA5" w:rsidRPr="006638F8" w:rsidTr="00F02D1C">
        <w:trPr>
          <w:trHeight w:val="120"/>
        </w:trPr>
        <w:tc>
          <w:tcPr>
            <w:cnfStyle w:val="001000000000" w:firstRow="0" w:lastRow="0" w:firstColumn="1" w:lastColumn="0" w:oddVBand="0" w:evenVBand="0" w:oddHBand="0" w:evenHBand="0" w:firstRowFirstColumn="0" w:firstRowLastColumn="0" w:lastRowFirstColumn="0" w:lastRowLastColumn="0"/>
            <w:tcW w:w="2512" w:type="dxa"/>
            <w:hideMark/>
          </w:tcPr>
          <w:p w:rsidR="005F7BA5" w:rsidRPr="00C35286" w:rsidRDefault="005F7BA5" w:rsidP="00F02D1C">
            <w:pPr>
              <w:rPr>
                <w:b w:val="0"/>
                <w:bCs w:val="0"/>
                <w:sz w:val="28"/>
                <w:szCs w:val="28"/>
              </w:rPr>
            </w:pPr>
            <w:r w:rsidRPr="00C35286">
              <w:rPr>
                <w:sz w:val="28"/>
                <w:szCs w:val="28"/>
              </w:rPr>
              <w:t> </w:t>
            </w:r>
          </w:p>
        </w:tc>
        <w:tc>
          <w:tcPr>
            <w:tcW w:w="2023"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rPr>
                <w:b/>
                <w:bCs/>
              </w:rPr>
            </w:pPr>
            <w:r w:rsidRPr="006638F8">
              <w:rPr>
                <w:b/>
                <w:bCs/>
              </w:rPr>
              <w:t> </w:t>
            </w:r>
          </w:p>
        </w:tc>
        <w:tc>
          <w:tcPr>
            <w:tcW w:w="2307"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2254"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845"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512"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c>
          <w:tcPr>
            <w:tcW w:w="1721"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3555"/>
        </w:trPr>
        <w:tc>
          <w:tcPr>
            <w:cnfStyle w:val="001000000000" w:firstRow="0" w:lastRow="0" w:firstColumn="1" w:lastColumn="0" w:oddVBand="0" w:evenVBand="0" w:oddHBand="0" w:evenHBand="0" w:firstRowFirstColumn="0" w:firstRowLastColumn="0" w:lastRowFirstColumn="0" w:lastRowLastColumn="0"/>
            <w:tcW w:w="2512" w:type="dxa"/>
            <w:vMerge w:val="restart"/>
            <w:hideMark/>
          </w:tcPr>
          <w:p w:rsidR="005F7BA5" w:rsidRPr="00C35286" w:rsidRDefault="005F7BA5" w:rsidP="00F02D1C">
            <w:pPr>
              <w:rPr>
                <w:b w:val="0"/>
                <w:bCs w:val="0"/>
                <w:sz w:val="28"/>
                <w:szCs w:val="28"/>
              </w:rPr>
            </w:pPr>
            <w:r w:rsidRPr="00C35286">
              <w:rPr>
                <w:sz w:val="28"/>
                <w:szCs w:val="28"/>
              </w:rPr>
              <w:lastRenderedPageBreak/>
              <w:t>14. Wales will identify a limited number of select opportunities for  major investments designed to have a transformational effect of Wales’ research and innovation capabilities</w:t>
            </w:r>
          </w:p>
        </w:tc>
        <w:tc>
          <w:tcPr>
            <w:tcW w:w="2023"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r w:rsidRPr="006638F8">
              <w:rPr>
                <w:b/>
                <w:bCs/>
              </w:rPr>
              <w:t xml:space="preserve">Identify projects in 'grand challenge' areas cited in </w:t>
            </w:r>
            <w:r w:rsidRPr="006638F8">
              <w:rPr>
                <w:b/>
                <w:bCs/>
                <w:i/>
                <w:iCs/>
              </w:rPr>
              <w:t>Science for Wales</w:t>
            </w:r>
            <w:r w:rsidRPr="006638F8">
              <w:rPr>
                <w:b/>
                <w:bCs/>
              </w:rPr>
              <w:t xml:space="preserve"> &amp; </w:t>
            </w:r>
            <w:r w:rsidRPr="006638F8">
              <w:rPr>
                <w:b/>
                <w:bCs/>
                <w:i/>
                <w:iCs/>
              </w:rPr>
              <w:t>Innovation Wales</w:t>
            </w:r>
          </w:p>
        </w:tc>
        <w:tc>
          <w:tcPr>
            <w:tcW w:w="2307" w:type="dxa"/>
            <w:hideMark/>
          </w:tcPr>
          <w:p w:rsidR="005F7BA5" w:rsidRDefault="00E06F08" w:rsidP="00F02D1C">
            <w:pPr>
              <w:cnfStyle w:val="000000100000" w:firstRow="0" w:lastRow="0" w:firstColumn="0" w:lastColumn="0" w:oddVBand="0" w:evenVBand="0" w:oddHBand="1" w:evenHBand="0" w:firstRowFirstColumn="0" w:firstRowLastColumn="0" w:lastRowFirstColumn="0" w:lastRowLastColumn="0"/>
            </w:pPr>
            <w:r>
              <w:t xml:space="preserve">Portfolio of </w:t>
            </w:r>
            <w:r w:rsidR="005F7BA5">
              <w:t xml:space="preserve"> projects supported:</w:t>
            </w:r>
          </w:p>
          <w:p w:rsidR="005F7BA5" w:rsidRDefault="005F7BA5" w:rsidP="00F02D1C">
            <w:pPr>
              <w:cnfStyle w:val="000000100000" w:firstRow="0" w:lastRow="0" w:firstColumn="0" w:lastColumn="0" w:oddVBand="0" w:evenVBand="0" w:oddHBand="1" w:evenHBand="0" w:firstRowFirstColumn="0" w:firstRowLastColumn="0" w:lastRowFirstColumn="0" w:lastRowLastColumn="0"/>
            </w:pPr>
            <w:r w:rsidRPr="006638F8">
              <w:t xml:space="preserve">Life Science Hub and </w:t>
            </w:r>
            <w:r>
              <w:t xml:space="preserve">Investment </w:t>
            </w:r>
            <w:r w:rsidRPr="006638F8">
              <w:t xml:space="preserve">Fund                                                                                                                                                               SPECIFIC                                                                        </w:t>
            </w:r>
          </w:p>
          <w:p w:rsidR="005F7BA5" w:rsidRDefault="005F7BA5" w:rsidP="00F02D1C">
            <w:pPr>
              <w:cnfStyle w:val="000000100000" w:firstRow="0" w:lastRow="0" w:firstColumn="0" w:lastColumn="0" w:oddVBand="0" w:evenVBand="0" w:oddHBand="1" w:evenHBand="0" w:firstRowFirstColumn="0" w:firstRowLastColumn="0" w:lastRowFirstColumn="0" w:lastRowLastColumn="0"/>
            </w:pPr>
            <w:r>
              <w:t>CUBRIC II</w:t>
            </w:r>
            <w:r w:rsidRPr="006638F8">
              <w:t xml:space="preserve">                                                                          Swansea </w:t>
            </w:r>
            <w:r>
              <w:t xml:space="preserve">Bay </w:t>
            </w:r>
            <w:r w:rsidRPr="006638F8">
              <w:t xml:space="preserve">Campus                                                             Wound Healing </w:t>
            </w:r>
            <w:r>
              <w:t xml:space="preserve">Innovation </w:t>
            </w:r>
            <w:r w:rsidRPr="006638F8">
              <w:t>Centre                           IBERS</w:t>
            </w:r>
            <w:r>
              <w:t xml:space="preserve"> AIEC</w:t>
            </w:r>
          </w:p>
          <w:p w:rsidR="005F7BA5" w:rsidRDefault="005F7BA5" w:rsidP="00F02D1C">
            <w:pPr>
              <w:cnfStyle w:val="000000100000" w:firstRow="0" w:lastRow="0" w:firstColumn="0" w:lastColumn="0" w:oddVBand="0" w:evenVBand="0" w:oddHBand="1" w:evenHBand="0" w:firstRowFirstColumn="0" w:firstRowLastColumn="0" w:lastRowFirstColumn="0" w:lastRowLastColumn="0"/>
            </w:pPr>
            <w:r>
              <w:t>Menai Science Park (MSpark)</w:t>
            </w:r>
          </w:p>
          <w:p w:rsidR="00E06F08" w:rsidRPr="006638F8" w:rsidRDefault="00E06F08" w:rsidP="00F02D1C">
            <w:pPr>
              <w:cnfStyle w:val="000000100000" w:firstRow="0" w:lastRow="0" w:firstColumn="0" w:lastColumn="0" w:oddVBand="0" w:evenVBand="0" w:oddHBand="1" w:evenHBand="0" w:firstRowFirstColumn="0" w:firstRowLastColumn="0" w:lastRowFirstColumn="0" w:lastRowLastColumn="0"/>
            </w:pPr>
            <w:r>
              <w:t>AEMRI (TWI)</w:t>
            </w:r>
          </w:p>
        </w:tc>
        <w:tc>
          <w:tcPr>
            <w:tcW w:w="2254" w:type="dxa"/>
          </w:tcPr>
          <w:p w:rsidR="005F7BA5" w:rsidRDefault="005F7BA5" w:rsidP="00F02D1C">
            <w:pPr>
              <w:cnfStyle w:val="000000100000" w:firstRow="0" w:lastRow="0" w:firstColumn="0" w:lastColumn="0" w:oddVBand="0" w:evenVBand="0" w:oddHBand="1" w:evenHBand="0" w:firstRowFirstColumn="0" w:firstRowLastColumn="0" w:lastRowFirstColumn="0" w:lastRowLastColumn="0"/>
            </w:pPr>
            <w:r>
              <w:t>Develop projects in accordance with Smart Specialisation approach.</w:t>
            </w:r>
          </w:p>
          <w:p w:rsidR="005F7BA5" w:rsidRDefault="005F7BA5" w:rsidP="00F02D1C">
            <w:pPr>
              <w:cnfStyle w:val="000000100000" w:firstRow="0" w:lastRow="0" w:firstColumn="0" w:lastColumn="0" w:oddVBand="0" w:evenVBand="0" w:oddHBand="1" w:evenHBand="0" w:firstRowFirstColumn="0" w:firstRowLastColumn="0" w:lastRowFirstColumn="0" w:lastRowLastColumn="0"/>
            </w:pPr>
            <w:r>
              <w:t>Identify other project opportunities e.g.</w:t>
            </w:r>
          </w:p>
          <w:p w:rsidR="00E06F08" w:rsidRPr="006638F8" w:rsidRDefault="005F7BA5" w:rsidP="00E06F08">
            <w:pPr>
              <w:cnfStyle w:val="000000100000" w:firstRow="0" w:lastRow="0" w:firstColumn="0" w:lastColumn="0" w:oddVBand="0" w:evenVBand="0" w:oddHBand="1" w:evenHBand="0" w:firstRowFirstColumn="0" w:firstRowLastColumn="0" w:lastRowFirstColumn="0" w:lastRowLastColumn="0"/>
            </w:pPr>
            <w:r>
              <w:t xml:space="preserve"> </w:t>
            </w:r>
          </w:p>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p>
        </w:tc>
        <w:tc>
          <w:tcPr>
            <w:tcW w:w="1845" w:type="dxa"/>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HE, Business</w:t>
            </w:r>
          </w:p>
        </w:tc>
        <w:tc>
          <w:tcPr>
            <w:tcW w:w="1512"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Welsh Government</w:t>
            </w:r>
            <w:r>
              <w:t>, Business, HE, RTOs, LG, HEFCW etc.</w:t>
            </w:r>
          </w:p>
        </w:tc>
        <w:tc>
          <w:tcPr>
            <w:tcW w:w="1721" w:type="dxa"/>
            <w:hideMark/>
          </w:tcPr>
          <w:p w:rsidR="005F7BA5"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r>
              <w:t>WEFO, private sector, others</w:t>
            </w:r>
          </w:p>
          <w:p w:rsidR="005F7BA5" w:rsidRDefault="005F7BA5" w:rsidP="00F02D1C">
            <w:pPr>
              <w:cnfStyle w:val="000000100000" w:firstRow="0" w:lastRow="0" w:firstColumn="0" w:lastColumn="0" w:oddVBand="0" w:evenVBand="0" w:oddHBand="1" w:evenHBand="0" w:firstRowFirstColumn="0" w:firstRowLastColumn="0" w:lastRowFirstColumn="0" w:lastRowLastColumn="0"/>
            </w:pPr>
            <w:r>
              <w:t>Many £10M’s</w:t>
            </w:r>
          </w:p>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p>
        </w:tc>
      </w:tr>
      <w:tr w:rsidR="005F7BA5" w:rsidRPr="006638F8" w:rsidTr="00F02D1C">
        <w:trPr>
          <w:trHeight w:val="1695"/>
        </w:trPr>
        <w:tc>
          <w:tcPr>
            <w:cnfStyle w:val="001000000000" w:firstRow="0" w:lastRow="0" w:firstColumn="1" w:lastColumn="0" w:oddVBand="0" w:evenVBand="0" w:oddHBand="0" w:evenHBand="0" w:firstRowFirstColumn="0" w:firstRowLastColumn="0" w:lastRowFirstColumn="0" w:lastRowLastColumn="0"/>
            <w:tcW w:w="2512" w:type="dxa"/>
            <w:vMerge/>
            <w:hideMark/>
          </w:tcPr>
          <w:p w:rsidR="005F7BA5" w:rsidRPr="00C35286" w:rsidRDefault="005F7BA5" w:rsidP="00F02D1C">
            <w:pPr>
              <w:rPr>
                <w:b w:val="0"/>
                <w:bCs w:val="0"/>
                <w:sz w:val="28"/>
                <w:szCs w:val="28"/>
              </w:rPr>
            </w:pPr>
          </w:p>
        </w:tc>
        <w:tc>
          <w:tcPr>
            <w:tcW w:w="2023"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rPr>
                <w:b/>
                <w:bCs/>
              </w:rPr>
            </w:pPr>
            <w:r w:rsidRPr="006638F8">
              <w:rPr>
                <w:b/>
                <w:bCs/>
              </w:rPr>
              <w:t xml:space="preserve">Work with </w:t>
            </w:r>
            <w:r>
              <w:rPr>
                <w:b/>
                <w:bCs/>
              </w:rPr>
              <w:t>Innovate UK</w:t>
            </w:r>
            <w:r w:rsidRPr="006638F8">
              <w:rPr>
                <w:b/>
                <w:bCs/>
              </w:rPr>
              <w:t xml:space="preserve"> to identify sector cluster development opportunities. </w:t>
            </w:r>
          </w:p>
        </w:tc>
        <w:tc>
          <w:tcPr>
            <w:tcW w:w="2307" w:type="dxa"/>
            <w:hideMark/>
          </w:tcPr>
          <w:p w:rsidR="005F7BA5" w:rsidRPr="006638F8" w:rsidRDefault="005F7BA5" w:rsidP="00E06F08">
            <w:pPr>
              <w:cnfStyle w:val="000000000000" w:firstRow="0" w:lastRow="0" w:firstColumn="0" w:lastColumn="0" w:oddVBand="0" w:evenVBand="0" w:oddHBand="0" w:evenHBand="0" w:firstRowFirstColumn="0" w:firstRowLastColumn="0" w:lastRowFirstColumn="0" w:lastRowLastColumn="0"/>
            </w:pPr>
            <w:r w:rsidRPr="00AF4219">
              <w:t xml:space="preserve">Wales active in two Launchpad initiatives, </w:t>
            </w:r>
            <w:r w:rsidR="00E06F08">
              <w:t xml:space="preserve">Optronics </w:t>
            </w:r>
            <w:r w:rsidRPr="00AF4219">
              <w:t>and also South Wales Medical Technologies.</w:t>
            </w:r>
          </w:p>
        </w:tc>
        <w:tc>
          <w:tcPr>
            <w:tcW w:w="2254" w:type="dxa"/>
            <w:hideMark/>
          </w:tcPr>
          <w:p w:rsidR="005F7BA5" w:rsidRDefault="005F7BA5" w:rsidP="00F02D1C">
            <w:pPr>
              <w:cnfStyle w:val="000000000000" w:firstRow="0" w:lastRow="0" w:firstColumn="0" w:lastColumn="0" w:oddVBand="0" w:evenVBand="0" w:oddHBand="0" w:evenHBand="0" w:firstRowFirstColumn="0" w:firstRowLastColumn="0" w:lastRowFirstColumn="0" w:lastRowLastColumn="0"/>
            </w:pPr>
            <w:r>
              <w:t xml:space="preserve">Encourage Welsh businesses to take advantage of opportunities. </w:t>
            </w:r>
          </w:p>
          <w:p w:rsidR="005F7BA5" w:rsidRDefault="005F7BA5" w:rsidP="00F02D1C">
            <w:pPr>
              <w:cnfStyle w:val="000000000000" w:firstRow="0" w:lastRow="0" w:firstColumn="0" w:lastColumn="0" w:oddVBand="0" w:evenVBand="0" w:oddHBand="0" w:evenHBand="0" w:firstRowFirstColumn="0" w:firstRowLastColumn="0" w:lastRowFirstColumn="0" w:lastRowLastColumn="0"/>
            </w:pPr>
          </w:p>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t>Explore possible other Launchpad clusters</w:t>
            </w:r>
          </w:p>
        </w:tc>
        <w:tc>
          <w:tcPr>
            <w:tcW w:w="1845"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r>
              <w:t>Welsh Government, Business</w:t>
            </w:r>
          </w:p>
        </w:tc>
        <w:tc>
          <w:tcPr>
            <w:tcW w:w="1512"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t>Innovate UK</w:t>
            </w:r>
          </w:p>
        </w:tc>
        <w:tc>
          <w:tcPr>
            <w:tcW w:w="1721" w:type="dxa"/>
            <w:hideMark/>
          </w:tcPr>
          <w:p w:rsidR="005F7BA5" w:rsidRPr="006638F8" w:rsidRDefault="005F7BA5" w:rsidP="00F02D1C">
            <w:pPr>
              <w:cnfStyle w:val="000000000000" w:firstRow="0" w:lastRow="0" w:firstColumn="0" w:lastColumn="0" w:oddVBand="0" w:evenVBand="0" w:oddHBand="0" w:evenHBand="0" w:firstRowFirstColumn="0" w:firstRowLastColumn="0" w:lastRowFirstColumn="0" w:lastRowLastColumn="0"/>
            </w:pPr>
            <w:r w:rsidRPr="006638F8">
              <w:t> </w:t>
            </w:r>
            <w:r>
              <w:t>WG Sectors</w:t>
            </w:r>
          </w:p>
        </w:tc>
      </w:tr>
      <w:tr w:rsidR="005F7BA5" w:rsidRPr="006638F8" w:rsidTr="00F02D1C">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12" w:type="dxa"/>
            <w:hideMark/>
          </w:tcPr>
          <w:p w:rsidR="005F7BA5" w:rsidRPr="00C35286" w:rsidRDefault="005F7BA5" w:rsidP="00F02D1C">
            <w:pPr>
              <w:rPr>
                <w:sz w:val="28"/>
                <w:szCs w:val="28"/>
              </w:rPr>
            </w:pPr>
            <w:r w:rsidRPr="00C35286">
              <w:rPr>
                <w:sz w:val="28"/>
                <w:szCs w:val="28"/>
              </w:rPr>
              <w:t> </w:t>
            </w:r>
          </w:p>
        </w:tc>
        <w:tc>
          <w:tcPr>
            <w:tcW w:w="2023"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rPr>
                <w:b/>
                <w:bCs/>
              </w:rPr>
            </w:pPr>
            <w:r w:rsidRPr="006638F8">
              <w:rPr>
                <w:b/>
                <w:bCs/>
              </w:rPr>
              <w:t> </w:t>
            </w:r>
          </w:p>
        </w:tc>
        <w:tc>
          <w:tcPr>
            <w:tcW w:w="2307"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2254"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1845"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1512"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c>
          <w:tcPr>
            <w:tcW w:w="1721" w:type="dxa"/>
            <w:hideMark/>
          </w:tcPr>
          <w:p w:rsidR="005F7BA5" w:rsidRPr="006638F8" w:rsidRDefault="005F7BA5" w:rsidP="00F02D1C">
            <w:pPr>
              <w:cnfStyle w:val="000000100000" w:firstRow="0" w:lastRow="0" w:firstColumn="0" w:lastColumn="0" w:oddVBand="0" w:evenVBand="0" w:oddHBand="1" w:evenHBand="0" w:firstRowFirstColumn="0" w:firstRowLastColumn="0" w:lastRowFirstColumn="0" w:lastRowLastColumn="0"/>
            </w:pPr>
            <w:r w:rsidRPr="006638F8">
              <w:t> </w:t>
            </w:r>
          </w:p>
        </w:tc>
      </w:tr>
    </w:tbl>
    <w:p w:rsidR="00993ED2" w:rsidRDefault="00993ED2" w:rsidP="00993ED2"/>
    <w:p w:rsidR="00385491" w:rsidRPr="00296DE7" w:rsidRDefault="00385491" w:rsidP="00385491">
      <w:pPr>
        <w:spacing w:after="0" w:line="240" w:lineRule="auto"/>
        <w:rPr>
          <w:rFonts w:cstheme="minorHAnsi"/>
          <w:sz w:val="24"/>
          <w:szCs w:val="24"/>
        </w:rPr>
      </w:pPr>
    </w:p>
    <w:sectPr w:rsidR="00385491" w:rsidRPr="00296DE7" w:rsidSect="00F02D1C">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D9" w:rsidRDefault="00A526D9" w:rsidP="00A759BE">
      <w:pPr>
        <w:spacing w:after="0" w:line="240" w:lineRule="auto"/>
      </w:pPr>
      <w:r>
        <w:separator/>
      </w:r>
    </w:p>
  </w:endnote>
  <w:endnote w:type="continuationSeparator" w:id="0">
    <w:p w:rsidR="00A526D9" w:rsidRDefault="00A526D9" w:rsidP="00A7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541262"/>
      <w:docPartObj>
        <w:docPartGallery w:val="Page Numbers (Bottom of Page)"/>
        <w:docPartUnique/>
      </w:docPartObj>
    </w:sdtPr>
    <w:sdtEndPr>
      <w:rPr>
        <w:noProof/>
      </w:rPr>
    </w:sdtEndPr>
    <w:sdtContent>
      <w:p w:rsidR="00052636" w:rsidRDefault="00052636">
        <w:pPr>
          <w:pStyle w:val="Footer"/>
          <w:jc w:val="center"/>
        </w:pPr>
        <w:r>
          <w:fldChar w:fldCharType="begin"/>
        </w:r>
        <w:r>
          <w:instrText xml:space="preserve"> PAGE   \* MERGEFORMAT </w:instrText>
        </w:r>
        <w:r>
          <w:fldChar w:fldCharType="separate"/>
        </w:r>
        <w:r w:rsidR="004E24A5">
          <w:rPr>
            <w:noProof/>
          </w:rPr>
          <w:t>1</w:t>
        </w:r>
        <w:r>
          <w:rPr>
            <w:noProof/>
          </w:rPr>
          <w:fldChar w:fldCharType="end"/>
        </w:r>
      </w:p>
    </w:sdtContent>
  </w:sdt>
  <w:p w:rsidR="00AA11A5" w:rsidRDefault="00AA1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17" w:rsidRDefault="00F76E17">
    <w:pPr>
      <w:pStyle w:val="Footer"/>
    </w:pPr>
  </w:p>
  <w:p w:rsidR="00F76E17" w:rsidRDefault="00F76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D9" w:rsidRDefault="00A526D9" w:rsidP="00A759BE">
      <w:pPr>
        <w:spacing w:after="0" w:line="240" w:lineRule="auto"/>
      </w:pPr>
      <w:r>
        <w:separator/>
      </w:r>
    </w:p>
  </w:footnote>
  <w:footnote w:type="continuationSeparator" w:id="0">
    <w:p w:rsidR="00A526D9" w:rsidRDefault="00A526D9" w:rsidP="00A759BE">
      <w:pPr>
        <w:spacing w:after="0" w:line="240" w:lineRule="auto"/>
      </w:pPr>
      <w:r>
        <w:continuationSeparator/>
      </w:r>
    </w:p>
  </w:footnote>
  <w:footnote w:id="1">
    <w:p w:rsidR="00A526D9" w:rsidRDefault="00A526D9">
      <w:pPr>
        <w:pStyle w:val="FootnoteText"/>
      </w:pPr>
      <w:r>
        <w:rPr>
          <w:rStyle w:val="FootnoteReference"/>
        </w:rPr>
        <w:footnoteRef/>
      </w:r>
      <w:r>
        <w:t xml:space="preserve"> </w:t>
      </w:r>
      <w:hyperlink r:id="rId1" w:history="1">
        <w:r w:rsidRPr="0011145B">
          <w:rPr>
            <w:rStyle w:val="Hyperlink"/>
          </w:rPr>
          <w:t>http://gov.wales/topics/science-and-technology/innovation/innovation-wales-strategy/?lang=en</w:t>
        </w:r>
      </w:hyperlink>
    </w:p>
    <w:p w:rsidR="00A526D9" w:rsidRDefault="00A526D9">
      <w:pPr>
        <w:pStyle w:val="FootnoteText"/>
      </w:pPr>
    </w:p>
  </w:footnote>
  <w:footnote w:id="2">
    <w:p w:rsidR="00A526D9" w:rsidRDefault="00A526D9">
      <w:pPr>
        <w:pStyle w:val="FootnoteText"/>
      </w:pPr>
      <w:r>
        <w:rPr>
          <w:rStyle w:val="FootnoteReference"/>
        </w:rPr>
        <w:footnoteRef/>
      </w:r>
      <w:r>
        <w:t xml:space="preserve"> </w:t>
      </w:r>
      <w:hyperlink r:id="rId2" w:history="1">
        <w:r w:rsidRPr="0011145B">
          <w:rPr>
            <w:rStyle w:val="Hyperlink"/>
          </w:rPr>
          <w:t>http://s3platform.jrc.ec.europa.eu/ris3-guide</w:t>
        </w:r>
      </w:hyperlink>
    </w:p>
    <w:p w:rsidR="00A526D9" w:rsidRDefault="00A526D9">
      <w:pPr>
        <w:pStyle w:val="FootnoteText"/>
      </w:pPr>
    </w:p>
  </w:footnote>
  <w:footnote w:id="3">
    <w:p w:rsidR="00A526D9" w:rsidRDefault="00A526D9">
      <w:pPr>
        <w:pStyle w:val="FootnoteText"/>
      </w:pPr>
      <w:r>
        <w:rPr>
          <w:rStyle w:val="FootnoteReference"/>
        </w:rPr>
        <w:footnoteRef/>
      </w:r>
      <w:r>
        <w:t xml:space="preserve"> </w:t>
      </w:r>
      <w:hyperlink r:id="rId3" w:history="1">
        <w:r w:rsidRPr="0011145B">
          <w:rPr>
            <w:rStyle w:val="Hyperlink"/>
          </w:rPr>
          <w:t>https://www.gov.uk/government/publications/catapult-centres-hauser-review-recommendations</w:t>
        </w:r>
      </w:hyperlink>
    </w:p>
    <w:p w:rsidR="00A526D9" w:rsidRDefault="00A526D9">
      <w:pPr>
        <w:pStyle w:val="FootnoteText"/>
      </w:pPr>
    </w:p>
  </w:footnote>
  <w:footnote w:id="4">
    <w:p w:rsidR="00A526D9" w:rsidRDefault="00A526D9">
      <w:pPr>
        <w:pStyle w:val="FootnoteText"/>
      </w:pPr>
      <w:r>
        <w:rPr>
          <w:rStyle w:val="FootnoteReference"/>
        </w:rPr>
        <w:footnoteRef/>
      </w:r>
      <w:r>
        <w:t xml:space="preserve"> </w:t>
      </w:r>
      <w:hyperlink r:id="rId4" w:history="1">
        <w:r w:rsidRPr="0011145B">
          <w:rPr>
            <w:rStyle w:val="Hyperlink"/>
          </w:rPr>
          <w:t>http://www.senedd.assembly.wales/documents/s46939/25%20November%202015.pdf</w:t>
        </w:r>
      </w:hyperlink>
    </w:p>
    <w:p w:rsidR="00A526D9" w:rsidRDefault="00A526D9">
      <w:pPr>
        <w:pStyle w:val="FootnoteText"/>
      </w:pPr>
    </w:p>
  </w:footnote>
  <w:footnote w:id="5">
    <w:p w:rsidR="00A526D9" w:rsidRDefault="00A526D9">
      <w:pPr>
        <w:pStyle w:val="FootnoteText"/>
      </w:pPr>
      <w:r>
        <w:rPr>
          <w:rStyle w:val="FootnoteReference"/>
        </w:rPr>
        <w:footnoteRef/>
      </w:r>
      <w:r>
        <w:t xml:space="preserve"> </w:t>
      </w:r>
      <w:hyperlink r:id="rId5" w:history="1">
        <w:r w:rsidRPr="0011145B">
          <w:rPr>
            <w:rStyle w:val="Hyperlink"/>
          </w:rPr>
          <w:t>https://www.gov.uk/government/news/50-million-for-innovation-centre-in-wales-pledged-by-chancellor</w:t>
        </w:r>
      </w:hyperlink>
    </w:p>
    <w:p w:rsidR="00A526D9" w:rsidRDefault="00A526D9">
      <w:pPr>
        <w:pStyle w:val="FootnoteText"/>
      </w:pPr>
    </w:p>
  </w:footnote>
  <w:footnote w:id="6">
    <w:p w:rsidR="00A526D9" w:rsidRDefault="00A526D9">
      <w:pPr>
        <w:pStyle w:val="FootnoteText"/>
      </w:pPr>
      <w:r>
        <w:rPr>
          <w:rStyle w:val="FootnoteReference"/>
        </w:rPr>
        <w:footnoteRef/>
      </w:r>
      <w:r>
        <w:t xml:space="preserve"> </w:t>
      </w:r>
      <w:hyperlink r:id="rId6" w:history="1">
        <w:r w:rsidRPr="0011145B">
          <w:rPr>
            <w:rStyle w:val="Hyperlink"/>
          </w:rPr>
          <w:t>http://www.s3vanguardinitiative.eu/</w:t>
        </w:r>
      </w:hyperlink>
    </w:p>
    <w:p w:rsidR="00A526D9" w:rsidRDefault="00A526D9">
      <w:pPr>
        <w:pStyle w:val="FootnoteText"/>
      </w:pPr>
    </w:p>
  </w:footnote>
  <w:footnote w:id="7">
    <w:p w:rsidR="00A526D9" w:rsidRDefault="00A526D9">
      <w:pPr>
        <w:pStyle w:val="FootnoteText"/>
      </w:pPr>
      <w:r>
        <w:rPr>
          <w:rStyle w:val="FootnoteReference"/>
        </w:rPr>
        <w:footnoteRef/>
      </w:r>
      <w:r>
        <w:t xml:space="preserve"> </w:t>
      </w:r>
      <w:hyperlink r:id="rId7" w:history="1">
        <w:r w:rsidRPr="0011145B">
          <w:rPr>
            <w:rStyle w:val="Hyperlink"/>
          </w:rPr>
          <w:t>http://gov.wales/legislation/programme/assemblybills/future-generations/?lang=en</w:t>
        </w:r>
      </w:hyperlink>
    </w:p>
    <w:p w:rsidR="00A526D9" w:rsidRDefault="00A526D9">
      <w:pPr>
        <w:pStyle w:val="FootnoteText"/>
      </w:pPr>
    </w:p>
  </w:footnote>
  <w:footnote w:id="8">
    <w:p w:rsidR="00A526D9" w:rsidRDefault="00A526D9">
      <w:pPr>
        <w:pStyle w:val="FootnoteText"/>
      </w:pPr>
      <w:r>
        <w:rPr>
          <w:rStyle w:val="FootnoteReference"/>
        </w:rPr>
        <w:footnoteRef/>
      </w:r>
      <w:r>
        <w:t xml:space="preserve"> </w:t>
      </w:r>
      <w:hyperlink r:id="rId8" w:history="1">
        <w:r w:rsidRPr="0011145B">
          <w:rPr>
            <w:rStyle w:val="Hyperlink"/>
          </w:rPr>
          <w:t>http://gov.wales/legislation/programme/assemblybills/environment-wales-bill/?lang=en</w:t>
        </w:r>
      </w:hyperlink>
    </w:p>
    <w:p w:rsidR="00A526D9" w:rsidRDefault="00A526D9">
      <w:pPr>
        <w:pStyle w:val="FootnoteText"/>
      </w:pPr>
    </w:p>
  </w:footnote>
  <w:footnote w:id="9">
    <w:p w:rsidR="00A526D9" w:rsidRDefault="00A526D9">
      <w:pPr>
        <w:pStyle w:val="FootnoteText"/>
      </w:pPr>
      <w:r>
        <w:rPr>
          <w:rStyle w:val="FootnoteReference"/>
        </w:rPr>
        <w:footnoteRef/>
      </w:r>
      <w:r>
        <w:t xml:space="preserve"> </w:t>
      </w:r>
      <w:hyperlink r:id="rId9" w:history="1">
        <w:r w:rsidRPr="0011145B">
          <w:rPr>
            <w:rStyle w:val="Hyperlink"/>
          </w:rPr>
          <w:t>http://businesswales.gov.wales/expertisewales/sites/expertisewales/files/wg27637_smart_guide_e_pdf.pdf</w:t>
        </w:r>
      </w:hyperlink>
    </w:p>
    <w:p w:rsidR="00A526D9" w:rsidRDefault="00A526D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D9" w:rsidRPr="00993ED2" w:rsidRDefault="00A526D9">
    <w:pPr>
      <w:pStyle w:val="Header"/>
      <w:rPr>
        <w:color w:val="A6A6A6" w:themeColor="background1" w:themeShade="A6"/>
        <w:sz w:val="24"/>
        <w:szCs w:val="24"/>
      </w:rPr>
    </w:pPr>
    <w:r w:rsidRPr="00993ED2">
      <w:rPr>
        <w:color w:val="A6A6A6" w:themeColor="background1" w:themeShade="A6"/>
        <w:sz w:val="24"/>
        <w:szCs w:val="24"/>
      </w:rPr>
      <w:tab/>
    </w:r>
    <w:r w:rsidRPr="00993ED2">
      <w:rPr>
        <w:color w:val="A6A6A6" w:themeColor="background1" w:themeShade="A6"/>
        <w:sz w:val="24"/>
        <w:szCs w:val="24"/>
      </w:rPr>
      <w:tab/>
    </w:r>
  </w:p>
  <w:p w:rsidR="00A526D9" w:rsidRDefault="00A526D9">
    <w:pPr>
      <w:pStyle w:val="Header"/>
    </w:pPr>
  </w:p>
  <w:p w:rsidR="00443001" w:rsidRDefault="00443001">
    <w:pPr>
      <w:pStyle w:val="Header"/>
    </w:pPr>
  </w:p>
  <w:p w:rsidR="00443001" w:rsidRDefault="00443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5F1"/>
    <w:multiLevelType w:val="hybridMultilevel"/>
    <w:tmpl w:val="2D8E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9181C"/>
    <w:multiLevelType w:val="hybridMultilevel"/>
    <w:tmpl w:val="0E985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72B8C"/>
    <w:multiLevelType w:val="hybridMultilevel"/>
    <w:tmpl w:val="8D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0E18C9"/>
    <w:multiLevelType w:val="hybridMultilevel"/>
    <w:tmpl w:val="057A59B8"/>
    <w:lvl w:ilvl="0" w:tplc="82601578">
      <w:start w:val="1"/>
      <w:numFmt w:val="bullet"/>
      <w:lvlText w:val=" "/>
      <w:lvlJc w:val="left"/>
      <w:pPr>
        <w:tabs>
          <w:tab w:val="num" w:pos="720"/>
        </w:tabs>
        <w:ind w:left="720" w:hanging="360"/>
      </w:pPr>
      <w:rPr>
        <w:rFonts w:ascii="Calibri" w:hAnsi="Calibri" w:hint="default"/>
      </w:rPr>
    </w:lvl>
    <w:lvl w:ilvl="1" w:tplc="2242A42A" w:tentative="1">
      <w:start w:val="1"/>
      <w:numFmt w:val="bullet"/>
      <w:lvlText w:val=" "/>
      <w:lvlJc w:val="left"/>
      <w:pPr>
        <w:tabs>
          <w:tab w:val="num" w:pos="1440"/>
        </w:tabs>
        <w:ind w:left="1440" w:hanging="360"/>
      </w:pPr>
      <w:rPr>
        <w:rFonts w:ascii="Calibri" w:hAnsi="Calibri" w:hint="default"/>
      </w:rPr>
    </w:lvl>
    <w:lvl w:ilvl="2" w:tplc="7E702484" w:tentative="1">
      <w:start w:val="1"/>
      <w:numFmt w:val="bullet"/>
      <w:lvlText w:val=" "/>
      <w:lvlJc w:val="left"/>
      <w:pPr>
        <w:tabs>
          <w:tab w:val="num" w:pos="2160"/>
        </w:tabs>
        <w:ind w:left="2160" w:hanging="360"/>
      </w:pPr>
      <w:rPr>
        <w:rFonts w:ascii="Calibri" w:hAnsi="Calibri" w:hint="default"/>
      </w:rPr>
    </w:lvl>
    <w:lvl w:ilvl="3" w:tplc="5ABC42FC" w:tentative="1">
      <w:start w:val="1"/>
      <w:numFmt w:val="bullet"/>
      <w:lvlText w:val=" "/>
      <w:lvlJc w:val="left"/>
      <w:pPr>
        <w:tabs>
          <w:tab w:val="num" w:pos="2880"/>
        </w:tabs>
        <w:ind w:left="2880" w:hanging="360"/>
      </w:pPr>
      <w:rPr>
        <w:rFonts w:ascii="Calibri" w:hAnsi="Calibri" w:hint="default"/>
      </w:rPr>
    </w:lvl>
    <w:lvl w:ilvl="4" w:tplc="1A6C07B6" w:tentative="1">
      <w:start w:val="1"/>
      <w:numFmt w:val="bullet"/>
      <w:lvlText w:val=" "/>
      <w:lvlJc w:val="left"/>
      <w:pPr>
        <w:tabs>
          <w:tab w:val="num" w:pos="3600"/>
        </w:tabs>
        <w:ind w:left="3600" w:hanging="360"/>
      </w:pPr>
      <w:rPr>
        <w:rFonts w:ascii="Calibri" w:hAnsi="Calibri" w:hint="default"/>
      </w:rPr>
    </w:lvl>
    <w:lvl w:ilvl="5" w:tplc="09E4EE04" w:tentative="1">
      <w:start w:val="1"/>
      <w:numFmt w:val="bullet"/>
      <w:lvlText w:val=" "/>
      <w:lvlJc w:val="left"/>
      <w:pPr>
        <w:tabs>
          <w:tab w:val="num" w:pos="4320"/>
        </w:tabs>
        <w:ind w:left="4320" w:hanging="360"/>
      </w:pPr>
      <w:rPr>
        <w:rFonts w:ascii="Calibri" w:hAnsi="Calibri" w:hint="default"/>
      </w:rPr>
    </w:lvl>
    <w:lvl w:ilvl="6" w:tplc="9814E040" w:tentative="1">
      <w:start w:val="1"/>
      <w:numFmt w:val="bullet"/>
      <w:lvlText w:val=" "/>
      <w:lvlJc w:val="left"/>
      <w:pPr>
        <w:tabs>
          <w:tab w:val="num" w:pos="5040"/>
        </w:tabs>
        <w:ind w:left="5040" w:hanging="360"/>
      </w:pPr>
      <w:rPr>
        <w:rFonts w:ascii="Calibri" w:hAnsi="Calibri" w:hint="default"/>
      </w:rPr>
    </w:lvl>
    <w:lvl w:ilvl="7" w:tplc="9DC65080" w:tentative="1">
      <w:start w:val="1"/>
      <w:numFmt w:val="bullet"/>
      <w:lvlText w:val=" "/>
      <w:lvlJc w:val="left"/>
      <w:pPr>
        <w:tabs>
          <w:tab w:val="num" w:pos="5760"/>
        </w:tabs>
        <w:ind w:left="5760" w:hanging="360"/>
      </w:pPr>
      <w:rPr>
        <w:rFonts w:ascii="Calibri" w:hAnsi="Calibri" w:hint="default"/>
      </w:rPr>
    </w:lvl>
    <w:lvl w:ilvl="8" w:tplc="B85AF33E" w:tentative="1">
      <w:start w:val="1"/>
      <w:numFmt w:val="bullet"/>
      <w:lvlText w:val=" "/>
      <w:lvlJc w:val="left"/>
      <w:pPr>
        <w:tabs>
          <w:tab w:val="num" w:pos="6480"/>
        </w:tabs>
        <w:ind w:left="6480" w:hanging="360"/>
      </w:pPr>
      <w:rPr>
        <w:rFonts w:ascii="Calibri" w:hAnsi="Calibri" w:hint="default"/>
      </w:rPr>
    </w:lvl>
  </w:abstractNum>
  <w:abstractNum w:abstractNumId="4">
    <w:nsid w:val="112B4548"/>
    <w:multiLevelType w:val="hybridMultilevel"/>
    <w:tmpl w:val="25208A0C"/>
    <w:lvl w:ilvl="0" w:tplc="64C40B76">
      <w:start w:val="1"/>
      <w:numFmt w:val="bullet"/>
      <w:lvlText w:val=" "/>
      <w:lvlJc w:val="left"/>
      <w:pPr>
        <w:tabs>
          <w:tab w:val="num" w:pos="720"/>
        </w:tabs>
        <w:ind w:left="720" w:hanging="360"/>
      </w:pPr>
      <w:rPr>
        <w:rFonts w:ascii="Calibri" w:hAnsi="Calibri" w:hint="default"/>
      </w:rPr>
    </w:lvl>
    <w:lvl w:ilvl="1" w:tplc="17E87D1E" w:tentative="1">
      <w:start w:val="1"/>
      <w:numFmt w:val="bullet"/>
      <w:lvlText w:val=" "/>
      <w:lvlJc w:val="left"/>
      <w:pPr>
        <w:tabs>
          <w:tab w:val="num" w:pos="1440"/>
        </w:tabs>
        <w:ind w:left="1440" w:hanging="360"/>
      </w:pPr>
      <w:rPr>
        <w:rFonts w:ascii="Calibri" w:hAnsi="Calibri" w:hint="default"/>
      </w:rPr>
    </w:lvl>
    <w:lvl w:ilvl="2" w:tplc="485A30F0" w:tentative="1">
      <w:start w:val="1"/>
      <w:numFmt w:val="bullet"/>
      <w:lvlText w:val=" "/>
      <w:lvlJc w:val="left"/>
      <w:pPr>
        <w:tabs>
          <w:tab w:val="num" w:pos="2160"/>
        </w:tabs>
        <w:ind w:left="2160" w:hanging="360"/>
      </w:pPr>
      <w:rPr>
        <w:rFonts w:ascii="Calibri" w:hAnsi="Calibri" w:hint="default"/>
      </w:rPr>
    </w:lvl>
    <w:lvl w:ilvl="3" w:tplc="EE2CBE5C" w:tentative="1">
      <w:start w:val="1"/>
      <w:numFmt w:val="bullet"/>
      <w:lvlText w:val=" "/>
      <w:lvlJc w:val="left"/>
      <w:pPr>
        <w:tabs>
          <w:tab w:val="num" w:pos="2880"/>
        </w:tabs>
        <w:ind w:left="2880" w:hanging="360"/>
      </w:pPr>
      <w:rPr>
        <w:rFonts w:ascii="Calibri" w:hAnsi="Calibri" w:hint="default"/>
      </w:rPr>
    </w:lvl>
    <w:lvl w:ilvl="4" w:tplc="6F98A0CA" w:tentative="1">
      <w:start w:val="1"/>
      <w:numFmt w:val="bullet"/>
      <w:lvlText w:val=" "/>
      <w:lvlJc w:val="left"/>
      <w:pPr>
        <w:tabs>
          <w:tab w:val="num" w:pos="3600"/>
        </w:tabs>
        <w:ind w:left="3600" w:hanging="360"/>
      </w:pPr>
      <w:rPr>
        <w:rFonts w:ascii="Calibri" w:hAnsi="Calibri" w:hint="default"/>
      </w:rPr>
    </w:lvl>
    <w:lvl w:ilvl="5" w:tplc="0BD083E4" w:tentative="1">
      <w:start w:val="1"/>
      <w:numFmt w:val="bullet"/>
      <w:lvlText w:val=" "/>
      <w:lvlJc w:val="left"/>
      <w:pPr>
        <w:tabs>
          <w:tab w:val="num" w:pos="4320"/>
        </w:tabs>
        <w:ind w:left="4320" w:hanging="360"/>
      </w:pPr>
      <w:rPr>
        <w:rFonts w:ascii="Calibri" w:hAnsi="Calibri" w:hint="default"/>
      </w:rPr>
    </w:lvl>
    <w:lvl w:ilvl="6" w:tplc="2E608886" w:tentative="1">
      <w:start w:val="1"/>
      <w:numFmt w:val="bullet"/>
      <w:lvlText w:val=" "/>
      <w:lvlJc w:val="left"/>
      <w:pPr>
        <w:tabs>
          <w:tab w:val="num" w:pos="5040"/>
        </w:tabs>
        <w:ind w:left="5040" w:hanging="360"/>
      </w:pPr>
      <w:rPr>
        <w:rFonts w:ascii="Calibri" w:hAnsi="Calibri" w:hint="default"/>
      </w:rPr>
    </w:lvl>
    <w:lvl w:ilvl="7" w:tplc="F484F4B8" w:tentative="1">
      <w:start w:val="1"/>
      <w:numFmt w:val="bullet"/>
      <w:lvlText w:val=" "/>
      <w:lvlJc w:val="left"/>
      <w:pPr>
        <w:tabs>
          <w:tab w:val="num" w:pos="5760"/>
        </w:tabs>
        <w:ind w:left="5760" w:hanging="360"/>
      </w:pPr>
      <w:rPr>
        <w:rFonts w:ascii="Calibri" w:hAnsi="Calibri" w:hint="default"/>
      </w:rPr>
    </w:lvl>
    <w:lvl w:ilvl="8" w:tplc="B8041DE6" w:tentative="1">
      <w:start w:val="1"/>
      <w:numFmt w:val="bullet"/>
      <w:lvlText w:val=" "/>
      <w:lvlJc w:val="left"/>
      <w:pPr>
        <w:tabs>
          <w:tab w:val="num" w:pos="6480"/>
        </w:tabs>
        <w:ind w:left="6480" w:hanging="360"/>
      </w:pPr>
      <w:rPr>
        <w:rFonts w:ascii="Calibri" w:hAnsi="Calibri" w:hint="default"/>
      </w:rPr>
    </w:lvl>
  </w:abstractNum>
  <w:abstractNum w:abstractNumId="5">
    <w:nsid w:val="140A79ED"/>
    <w:multiLevelType w:val="hybridMultilevel"/>
    <w:tmpl w:val="795A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3719E8"/>
    <w:multiLevelType w:val="hybridMultilevel"/>
    <w:tmpl w:val="05C83D32"/>
    <w:lvl w:ilvl="0" w:tplc="2F727488">
      <w:start w:val="1"/>
      <w:numFmt w:val="bullet"/>
      <w:lvlText w:val="•"/>
      <w:lvlJc w:val="left"/>
      <w:pPr>
        <w:tabs>
          <w:tab w:val="num" w:pos="720"/>
        </w:tabs>
        <w:ind w:left="720" w:hanging="360"/>
      </w:pPr>
      <w:rPr>
        <w:rFonts w:ascii="Arial" w:hAnsi="Arial" w:hint="default"/>
      </w:rPr>
    </w:lvl>
    <w:lvl w:ilvl="1" w:tplc="FBC43294" w:tentative="1">
      <w:start w:val="1"/>
      <w:numFmt w:val="bullet"/>
      <w:lvlText w:val="•"/>
      <w:lvlJc w:val="left"/>
      <w:pPr>
        <w:tabs>
          <w:tab w:val="num" w:pos="1440"/>
        </w:tabs>
        <w:ind w:left="1440" w:hanging="360"/>
      </w:pPr>
      <w:rPr>
        <w:rFonts w:ascii="Arial" w:hAnsi="Arial" w:hint="default"/>
      </w:rPr>
    </w:lvl>
    <w:lvl w:ilvl="2" w:tplc="E000F368" w:tentative="1">
      <w:start w:val="1"/>
      <w:numFmt w:val="bullet"/>
      <w:lvlText w:val="•"/>
      <w:lvlJc w:val="left"/>
      <w:pPr>
        <w:tabs>
          <w:tab w:val="num" w:pos="2160"/>
        </w:tabs>
        <w:ind w:left="2160" w:hanging="360"/>
      </w:pPr>
      <w:rPr>
        <w:rFonts w:ascii="Arial" w:hAnsi="Arial" w:hint="default"/>
      </w:rPr>
    </w:lvl>
    <w:lvl w:ilvl="3" w:tplc="693211A0" w:tentative="1">
      <w:start w:val="1"/>
      <w:numFmt w:val="bullet"/>
      <w:lvlText w:val="•"/>
      <w:lvlJc w:val="left"/>
      <w:pPr>
        <w:tabs>
          <w:tab w:val="num" w:pos="2880"/>
        </w:tabs>
        <w:ind w:left="2880" w:hanging="360"/>
      </w:pPr>
      <w:rPr>
        <w:rFonts w:ascii="Arial" w:hAnsi="Arial" w:hint="default"/>
      </w:rPr>
    </w:lvl>
    <w:lvl w:ilvl="4" w:tplc="ADB22CB8" w:tentative="1">
      <w:start w:val="1"/>
      <w:numFmt w:val="bullet"/>
      <w:lvlText w:val="•"/>
      <w:lvlJc w:val="left"/>
      <w:pPr>
        <w:tabs>
          <w:tab w:val="num" w:pos="3600"/>
        </w:tabs>
        <w:ind w:left="3600" w:hanging="360"/>
      </w:pPr>
      <w:rPr>
        <w:rFonts w:ascii="Arial" w:hAnsi="Arial" w:hint="default"/>
      </w:rPr>
    </w:lvl>
    <w:lvl w:ilvl="5" w:tplc="0D74679A" w:tentative="1">
      <w:start w:val="1"/>
      <w:numFmt w:val="bullet"/>
      <w:lvlText w:val="•"/>
      <w:lvlJc w:val="left"/>
      <w:pPr>
        <w:tabs>
          <w:tab w:val="num" w:pos="4320"/>
        </w:tabs>
        <w:ind w:left="4320" w:hanging="360"/>
      </w:pPr>
      <w:rPr>
        <w:rFonts w:ascii="Arial" w:hAnsi="Arial" w:hint="default"/>
      </w:rPr>
    </w:lvl>
    <w:lvl w:ilvl="6" w:tplc="DD1C1DAC" w:tentative="1">
      <w:start w:val="1"/>
      <w:numFmt w:val="bullet"/>
      <w:lvlText w:val="•"/>
      <w:lvlJc w:val="left"/>
      <w:pPr>
        <w:tabs>
          <w:tab w:val="num" w:pos="5040"/>
        </w:tabs>
        <w:ind w:left="5040" w:hanging="360"/>
      </w:pPr>
      <w:rPr>
        <w:rFonts w:ascii="Arial" w:hAnsi="Arial" w:hint="default"/>
      </w:rPr>
    </w:lvl>
    <w:lvl w:ilvl="7" w:tplc="A3EACA80" w:tentative="1">
      <w:start w:val="1"/>
      <w:numFmt w:val="bullet"/>
      <w:lvlText w:val="•"/>
      <w:lvlJc w:val="left"/>
      <w:pPr>
        <w:tabs>
          <w:tab w:val="num" w:pos="5760"/>
        </w:tabs>
        <w:ind w:left="5760" w:hanging="360"/>
      </w:pPr>
      <w:rPr>
        <w:rFonts w:ascii="Arial" w:hAnsi="Arial" w:hint="default"/>
      </w:rPr>
    </w:lvl>
    <w:lvl w:ilvl="8" w:tplc="2CAC3E5C" w:tentative="1">
      <w:start w:val="1"/>
      <w:numFmt w:val="bullet"/>
      <w:lvlText w:val="•"/>
      <w:lvlJc w:val="left"/>
      <w:pPr>
        <w:tabs>
          <w:tab w:val="num" w:pos="6480"/>
        </w:tabs>
        <w:ind w:left="6480" w:hanging="360"/>
      </w:pPr>
      <w:rPr>
        <w:rFonts w:ascii="Arial" w:hAnsi="Arial" w:hint="default"/>
      </w:rPr>
    </w:lvl>
  </w:abstractNum>
  <w:abstractNum w:abstractNumId="7">
    <w:nsid w:val="17AC67CA"/>
    <w:multiLevelType w:val="hybridMultilevel"/>
    <w:tmpl w:val="16203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00724"/>
    <w:multiLevelType w:val="hybridMultilevel"/>
    <w:tmpl w:val="48E6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C96BA4"/>
    <w:multiLevelType w:val="hybridMultilevel"/>
    <w:tmpl w:val="01544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D560FA"/>
    <w:multiLevelType w:val="hybridMultilevel"/>
    <w:tmpl w:val="2590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DB4B97"/>
    <w:multiLevelType w:val="hybridMultilevel"/>
    <w:tmpl w:val="2734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2A58C2"/>
    <w:multiLevelType w:val="hybridMultilevel"/>
    <w:tmpl w:val="A048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220CED"/>
    <w:multiLevelType w:val="hybridMultilevel"/>
    <w:tmpl w:val="2D34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700BF6"/>
    <w:multiLevelType w:val="hybridMultilevel"/>
    <w:tmpl w:val="1784AA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251C6D25"/>
    <w:multiLevelType w:val="hybridMultilevel"/>
    <w:tmpl w:val="C6D2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5646E2"/>
    <w:multiLevelType w:val="hybridMultilevel"/>
    <w:tmpl w:val="25745506"/>
    <w:lvl w:ilvl="0" w:tplc="3B103686">
      <w:start w:val="1"/>
      <w:numFmt w:val="bullet"/>
      <w:lvlText w:val="•"/>
      <w:lvlJc w:val="left"/>
      <w:pPr>
        <w:tabs>
          <w:tab w:val="num" w:pos="720"/>
        </w:tabs>
        <w:ind w:left="720" w:hanging="360"/>
      </w:pPr>
      <w:rPr>
        <w:rFonts w:ascii="Arial" w:hAnsi="Arial" w:hint="default"/>
      </w:rPr>
    </w:lvl>
    <w:lvl w:ilvl="1" w:tplc="15BAD134" w:tentative="1">
      <w:start w:val="1"/>
      <w:numFmt w:val="bullet"/>
      <w:lvlText w:val="•"/>
      <w:lvlJc w:val="left"/>
      <w:pPr>
        <w:tabs>
          <w:tab w:val="num" w:pos="1440"/>
        </w:tabs>
        <w:ind w:left="1440" w:hanging="360"/>
      </w:pPr>
      <w:rPr>
        <w:rFonts w:ascii="Arial" w:hAnsi="Arial" w:hint="default"/>
      </w:rPr>
    </w:lvl>
    <w:lvl w:ilvl="2" w:tplc="4D1CAD72" w:tentative="1">
      <w:start w:val="1"/>
      <w:numFmt w:val="bullet"/>
      <w:lvlText w:val="•"/>
      <w:lvlJc w:val="left"/>
      <w:pPr>
        <w:tabs>
          <w:tab w:val="num" w:pos="2160"/>
        </w:tabs>
        <w:ind w:left="2160" w:hanging="360"/>
      </w:pPr>
      <w:rPr>
        <w:rFonts w:ascii="Arial" w:hAnsi="Arial" w:hint="default"/>
      </w:rPr>
    </w:lvl>
    <w:lvl w:ilvl="3" w:tplc="99FCEFC2" w:tentative="1">
      <w:start w:val="1"/>
      <w:numFmt w:val="bullet"/>
      <w:lvlText w:val="•"/>
      <w:lvlJc w:val="left"/>
      <w:pPr>
        <w:tabs>
          <w:tab w:val="num" w:pos="2880"/>
        </w:tabs>
        <w:ind w:left="2880" w:hanging="360"/>
      </w:pPr>
      <w:rPr>
        <w:rFonts w:ascii="Arial" w:hAnsi="Arial" w:hint="default"/>
      </w:rPr>
    </w:lvl>
    <w:lvl w:ilvl="4" w:tplc="A0E28052" w:tentative="1">
      <w:start w:val="1"/>
      <w:numFmt w:val="bullet"/>
      <w:lvlText w:val="•"/>
      <w:lvlJc w:val="left"/>
      <w:pPr>
        <w:tabs>
          <w:tab w:val="num" w:pos="3600"/>
        </w:tabs>
        <w:ind w:left="3600" w:hanging="360"/>
      </w:pPr>
      <w:rPr>
        <w:rFonts w:ascii="Arial" w:hAnsi="Arial" w:hint="default"/>
      </w:rPr>
    </w:lvl>
    <w:lvl w:ilvl="5" w:tplc="68D65354" w:tentative="1">
      <w:start w:val="1"/>
      <w:numFmt w:val="bullet"/>
      <w:lvlText w:val="•"/>
      <w:lvlJc w:val="left"/>
      <w:pPr>
        <w:tabs>
          <w:tab w:val="num" w:pos="4320"/>
        </w:tabs>
        <w:ind w:left="4320" w:hanging="360"/>
      </w:pPr>
      <w:rPr>
        <w:rFonts w:ascii="Arial" w:hAnsi="Arial" w:hint="default"/>
      </w:rPr>
    </w:lvl>
    <w:lvl w:ilvl="6" w:tplc="14321D46" w:tentative="1">
      <w:start w:val="1"/>
      <w:numFmt w:val="bullet"/>
      <w:lvlText w:val="•"/>
      <w:lvlJc w:val="left"/>
      <w:pPr>
        <w:tabs>
          <w:tab w:val="num" w:pos="5040"/>
        </w:tabs>
        <w:ind w:left="5040" w:hanging="360"/>
      </w:pPr>
      <w:rPr>
        <w:rFonts w:ascii="Arial" w:hAnsi="Arial" w:hint="default"/>
      </w:rPr>
    </w:lvl>
    <w:lvl w:ilvl="7" w:tplc="767017E4" w:tentative="1">
      <w:start w:val="1"/>
      <w:numFmt w:val="bullet"/>
      <w:lvlText w:val="•"/>
      <w:lvlJc w:val="left"/>
      <w:pPr>
        <w:tabs>
          <w:tab w:val="num" w:pos="5760"/>
        </w:tabs>
        <w:ind w:left="5760" w:hanging="360"/>
      </w:pPr>
      <w:rPr>
        <w:rFonts w:ascii="Arial" w:hAnsi="Arial" w:hint="default"/>
      </w:rPr>
    </w:lvl>
    <w:lvl w:ilvl="8" w:tplc="D552381E" w:tentative="1">
      <w:start w:val="1"/>
      <w:numFmt w:val="bullet"/>
      <w:lvlText w:val="•"/>
      <w:lvlJc w:val="left"/>
      <w:pPr>
        <w:tabs>
          <w:tab w:val="num" w:pos="6480"/>
        </w:tabs>
        <w:ind w:left="6480" w:hanging="360"/>
      </w:pPr>
      <w:rPr>
        <w:rFonts w:ascii="Arial" w:hAnsi="Arial" w:hint="default"/>
      </w:rPr>
    </w:lvl>
  </w:abstractNum>
  <w:abstractNum w:abstractNumId="17">
    <w:nsid w:val="27E0732D"/>
    <w:multiLevelType w:val="hybridMultilevel"/>
    <w:tmpl w:val="B922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631900"/>
    <w:multiLevelType w:val="multilevel"/>
    <w:tmpl w:val="88F8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911701"/>
    <w:multiLevelType w:val="hybridMultilevel"/>
    <w:tmpl w:val="68DEA65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392C0820"/>
    <w:multiLevelType w:val="hybridMultilevel"/>
    <w:tmpl w:val="3960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8D78FA"/>
    <w:multiLevelType w:val="hybridMultilevel"/>
    <w:tmpl w:val="C226A8BE"/>
    <w:lvl w:ilvl="0" w:tplc="F0F22D66">
      <w:start w:val="1"/>
      <w:numFmt w:val="bullet"/>
      <w:lvlText w:val=" "/>
      <w:lvlJc w:val="left"/>
      <w:pPr>
        <w:tabs>
          <w:tab w:val="num" w:pos="720"/>
        </w:tabs>
        <w:ind w:left="720" w:hanging="360"/>
      </w:pPr>
      <w:rPr>
        <w:rFonts w:ascii="Calibri" w:hAnsi="Calibri" w:hint="default"/>
      </w:rPr>
    </w:lvl>
    <w:lvl w:ilvl="1" w:tplc="E6CEED60" w:tentative="1">
      <w:start w:val="1"/>
      <w:numFmt w:val="bullet"/>
      <w:lvlText w:val=" "/>
      <w:lvlJc w:val="left"/>
      <w:pPr>
        <w:tabs>
          <w:tab w:val="num" w:pos="1440"/>
        </w:tabs>
        <w:ind w:left="1440" w:hanging="360"/>
      </w:pPr>
      <w:rPr>
        <w:rFonts w:ascii="Calibri" w:hAnsi="Calibri" w:hint="default"/>
      </w:rPr>
    </w:lvl>
    <w:lvl w:ilvl="2" w:tplc="FAA07AAE" w:tentative="1">
      <w:start w:val="1"/>
      <w:numFmt w:val="bullet"/>
      <w:lvlText w:val=" "/>
      <w:lvlJc w:val="left"/>
      <w:pPr>
        <w:tabs>
          <w:tab w:val="num" w:pos="2160"/>
        </w:tabs>
        <w:ind w:left="2160" w:hanging="360"/>
      </w:pPr>
      <w:rPr>
        <w:rFonts w:ascii="Calibri" w:hAnsi="Calibri" w:hint="default"/>
      </w:rPr>
    </w:lvl>
    <w:lvl w:ilvl="3" w:tplc="DE480326" w:tentative="1">
      <w:start w:val="1"/>
      <w:numFmt w:val="bullet"/>
      <w:lvlText w:val=" "/>
      <w:lvlJc w:val="left"/>
      <w:pPr>
        <w:tabs>
          <w:tab w:val="num" w:pos="2880"/>
        </w:tabs>
        <w:ind w:left="2880" w:hanging="360"/>
      </w:pPr>
      <w:rPr>
        <w:rFonts w:ascii="Calibri" w:hAnsi="Calibri" w:hint="default"/>
      </w:rPr>
    </w:lvl>
    <w:lvl w:ilvl="4" w:tplc="1542ED08" w:tentative="1">
      <w:start w:val="1"/>
      <w:numFmt w:val="bullet"/>
      <w:lvlText w:val=" "/>
      <w:lvlJc w:val="left"/>
      <w:pPr>
        <w:tabs>
          <w:tab w:val="num" w:pos="3600"/>
        </w:tabs>
        <w:ind w:left="3600" w:hanging="360"/>
      </w:pPr>
      <w:rPr>
        <w:rFonts w:ascii="Calibri" w:hAnsi="Calibri" w:hint="default"/>
      </w:rPr>
    </w:lvl>
    <w:lvl w:ilvl="5" w:tplc="15082D66" w:tentative="1">
      <w:start w:val="1"/>
      <w:numFmt w:val="bullet"/>
      <w:lvlText w:val=" "/>
      <w:lvlJc w:val="left"/>
      <w:pPr>
        <w:tabs>
          <w:tab w:val="num" w:pos="4320"/>
        </w:tabs>
        <w:ind w:left="4320" w:hanging="360"/>
      </w:pPr>
      <w:rPr>
        <w:rFonts w:ascii="Calibri" w:hAnsi="Calibri" w:hint="default"/>
      </w:rPr>
    </w:lvl>
    <w:lvl w:ilvl="6" w:tplc="1B306446" w:tentative="1">
      <w:start w:val="1"/>
      <w:numFmt w:val="bullet"/>
      <w:lvlText w:val=" "/>
      <w:lvlJc w:val="left"/>
      <w:pPr>
        <w:tabs>
          <w:tab w:val="num" w:pos="5040"/>
        </w:tabs>
        <w:ind w:left="5040" w:hanging="360"/>
      </w:pPr>
      <w:rPr>
        <w:rFonts w:ascii="Calibri" w:hAnsi="Calibri" w:hint="default"/>
      </w:rPr>
    </w:lvl>
    <w:lvl w:ilvl="7" w:tplc="27B00712" w:tentative="1">
      <w:start w:val="1"/>
      <w:numFmt w:val="bullet"/>
      <w:lvlText w:val=" "/>
      <w:lvlJc w:val="left"/>
      <w:pPr>
        <w:tabs>
          <w:tab w:val="num" w:pos="5760"/>
        </w:tabs>
        <w:ind w:left="5760" w:hanging="360"/>
      </w:pPr>
      <w:rPr>
        <w:rFonts w:ascii="Calibri" w:hAnsi="Calibri" w:hint="default"/>
      </w:rPr>
    </w:lvl>
    <w:lvl w:ilvl="8" w:tplc="975E5FCC" w:tentative="1">
      <w:start w:val="1"/>
      <w:numFmt w:val="bullet"/>
      <w:lvlText w:val=" "/>
      <w:lvlJc w:val="left"/>
      <w:pPr>
        <w:tabs>
          <w:tab w:val="num" w:pos="6480"/>
        </w:tabs>
        <w:ind w:left="6480" w:hanging="360"/>
      </w:pPr>
      <w:rPr>
        <w:rFonts w:ascii="Calibri" w:hAnsi="Calibri" w:hint="default"/>
      </w:rPr>
    </w:lvl>
  </w:abstractNum>
  <w:abstractNum w:abstractNumId="22">
    <w:nsid w:val="3A9B09EA"/>
    <w:multiLevelType w:val="hybridMultilevel"/>
    <w:tmpl w:val="27FA0614"/>
    <w:lvl w:ilvl="0" w:tplc="6AFE02C0">
      <w:start w:val="1"/>
      <w:numFmt w:val="bullet"/>
      <w:lvlText w:val="•"/>
      <w:lvlJc w:val="left"/>
      <w:pPr>
        <w:tabs>
          <w:tab w:val="num" w:pos="720"/>
        </w:tabs>
        <w:ind w:left="720" w:hanging="360"/>
      </w:pPr>
      <w:rPr>
        <w:rFonts w:ascii="Arial" w:hAnsi="Arial" w:hint="default"/>
      </w:rPr>
    </w:lvl>
    <w:lvl w:ilvl="1" w:tplc="F74CE220" w:tentative="1">
      <w:start w:val="1"/>
      <w:numFmt w:val="bullet"/>
      <w:lvlText w:val="•"/>
      <w:lvlJc w:val="left"/>
      <w:pPr>
        <w:tabs>
          <w:tab w:val="num" w:pos="1440"/>
        </w:tabs>
        <w:ind w:left="1440" w:hanging="360"/>
      </w:pPr>
      <w:rPr>
        <w:rFonts w:ascii="Arial" w:hAnsi="Arial" w:hint="default"/>
      </w:rPr>
    </w:lvl>
    <w:lvl w:ilvl="2" w:tplc="7D106CA2" w:tentative="1">
      <w:start w:val="1"/>
      <w:numFmt w:val="bullet"/>
      <w:lvlText w:val="•"/>
      <w:lvlJc w:val="left"/>
      <w:pPr>
        <w:tabs>
          <w:tab w:val="num" w:pos="2160"/>
        </w:tabs>
        <w:ind w:left="2160" w:hanging="360"/>
      </w:pPr>
      <w:rPr>
        <w:rFonts w:ascii="Arial" w:hAnsi="Arial" w:hint="default"/>
      </w:rPr>
    </w:lvl>
    <w:lvl w:ilvl="3" w:tplc="0DAAAD64" w:tentative="1">
      <w:start w:val="1"/>
      <w:numFmt w:val="bullet"/>
      <w:lvlText w:val="•"/>
      <w:lvlJc w:val="left"/>
      <w:pPr>
        <w:tabs>
          <w:tab w:val="num" w:pos="2880"/>
        </w:tabs>
        <w:ind w:left="2880" w:hanging="360"/>
      </w:pPr>
      <w:rPr>
        <w:rFonts w:ascii="Arial" w:hAnsi="Arial" w:hint="default"/>
      </w:rPr>
    </w:lvl>
    <w:lvl w:ilvl="4" w:tplc="69B4B912" w:tentative="1">
      <w:start w:val="1"/>
      <w:numFmt w:val="bullet"/>
      <w:lvlText w:val="•"/>
      <w:lvlJc w:val="left"/>
      <w:pPr>
        <w:tabs>
          <w:tab w:val="num" w:pos="3600"/>
        </w:tabs>
        <w:ind w:left="3600" w:hanging="360"/>
      </w:pPr>
      <w:rPr>
        <w:rFonts w:ascii="Arial" w:hAnsi="Arial" w:hint="default"/>
      </w:rPr>
    </w:lvl>
    <w:lvl w:ilvl="5" w:tplc="9B6E6648" w:tentative="1">
      <w:start w:val="1"/>
      <w:numFmt w:val="bullet"/>
      <w:lvlText w:val="•"/>
      <w:lvlJc w:val="left"/>
      <w:pPr>
        <w:tabs>
          <w:tab w:val="num" w:pos="4320"/>
        </w:tabs>
        <w:ind w:left="4320" w:hanging="360"/>
      </w:pPr>
      <w:rPr>
        <w:rFonts w:ascii="Arial" w:hAnsi="Arial" w:hint="default"/>
      </w:rPr>
    </w:lvl>
    <w:lvl w:ilvl="6" w:tplc="44BEBAB8" w:tentative="1">
      <w:start w:val="1"/>
      <w:numFmt w:val="bullet"/>
      <w:lvlText w:val="•"/>
      <w:lvlJc w:val="left"/>
      <w:pPr>
        <w:tabs>
          <w:tab w:val="num" w:pos="5040"/>
        </w:tabs>
        <w:ind w:left="5040" w:hanging="360"/>
      </w:pPr>
      <w:rPr>
        <w:rFonts w:ascii="Arial" w:hAnsi="Arial" w:hint="default"/>
      </w:rPr>
    </w:lvl>
    <w:lvl w:ilvl="7" w:tplc="A1FCA8EA" w:tentative="1">
      <w:start w:val="1"/>
      <w:numFmt w:val="bullet"/>
      <w:lvlText w:val="•"/>
      <w:lvlJc w:val="left"/>
      <w:pPr>
        <w:tabs>
          <w:tab w:val="num" w:pos="5760"/>
        </w:tabs>
        <w:ind w:left="5760" w:hanging="360"/>
      </w:pPr>
      <w:rPr>
        <w:rFonts w:ascii="Arial" w:hAnsi="Arial" w:hint="default"/>
      </w:rPr>
    </w:lvl>
    <w:lvl w:ilvl="8" w:tplc="A5ECC680" w:tentative="1">
      <w:start w:val="1"/>
      <w:numFmt w:val="bullet"/>
      <w:lvlText w:val="•"/>
      <w:lvlJc w:val="left"/>
      <w:pPr>
        <w:tabs>
          <w:tab w:val="num" w:pos="6480"/>
        </w:tabs>
        <w:ind w:left="6480" w:hanging="360"/>
      </w:pPr>
      <w:rPr>
        <w:rFonts w:ascii="Arial" w:hAnsi="Arial" w:hint="default"/>
      </w:rPr>
    </w:lvl>
  </w:abstractNum>
  <w:abstractNum w:abstractNumId="23">
    <w:nsid w:val="3CEB3B3A"/>
    <w:multiLevelType w:val="hybridMultilevel"/>
    <w:tmpl w:val="D0DC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454BED"/>
    <w:multiLevelType w:val="hybridMultilevel"/>
    <w:tmpl w:val="1F461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403F99"/>
    <w:multiLevelType w:val="hybridMultilevel"/>
    <w:tmpl w:val="1F64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0D646E"/>
    <w:multiLevelType w:val="hybridMultilevel"/>
    <w:tmpl w:val="3F7A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801847"/>
    <w:multiLevelType w:val="hybridMultilevel"/>
    <w:tmpl w:val="176E19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nsid w:val="49AC0B11"/>
    <w:multiLevelType w:val="hybridMultilevel"/>
    <w:tmpl w:val="A6F80AE0"/>
    <w:lvl w:ilvl="0" w:tplc="6DD60A7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ED59E2"/>
    <w:multiLevelType w:val="multilevel"/>
    <w:tmpl w:val="EB36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CA6A40"/>
    <w:multiLevelType w:val="hybridMultilevel"/>
    <w:tmpl w:val="CF4C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99284D"/>
    <w:multiLevelType w:val="hybridMultilevel"/>
    <w:tmpl w:val="D7EE7F22"/>
    <w:lvl w:ilvl="0" w:tplc="6DD60A7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68574A3"/>
    <w:multiLevelType w:val="hybridMultilevel"/>
    <w:tmpl w:val="B7E6A7D4"/>
    <w:lvl w:ilvl="0" w:tplc="EB52694E">
      <w:start w:val="1"/>
      <w:numFmt w:val="bullet"/>
      <w:lvlText w:val="•"/>
      <w:lvlJc w:val="left"/>
      <w:pPr>
        <w:tabs>
          <w:tab w:val="num" w:pos="720"/>
        </w:tabs>
        <w:ind w:left="720" w:hanging="360"/>
      </w:pPr>
      <w:rPr>
        <w:rFonts w:ascii="Arial" w:hAnsi="Arial" w:hint="default"/>
      </w:rPr>
    </w:lvl>
    <w:lvl w:ilvl="1" w:tplc="458EE2D0" w:tentative="1">
      <w:start w:val="1"/>
      <w:numFmt w:val="bullet"/>
      <w:lvlText w:val="•"/>
      <w:lvlJc w:val="left"/>
      <w:pPr>
        <w:tabs>
          <w:tab w:val="num" w:pos="1440"/>
        </w:tabs>
        <w:ind w:left="1440" w:hanging="360"/>
      </w:pPr>
      <w:rPr>
        <w:rFonts w:ascii="Arial" w:hAnsi="Arial" w:hint="default"/>
      </w:rPr>
    </w:lvl>
    <w:lvl w:ilvl="2" w:tplc="05142372" w:tentative="1">
      <w:start w:val="1"/>
      <w:numFmt w:val="bullet"/>
      <w:lvlText w:val="•"/>
      <w:lvlJc w:val="left"/>
      <w:pPr>
        <w:tabs>
          <w:tab w:val="num" w:pos="2160"/>
        </w:tabs>
        <w:ind w:left="2160" w:hanging="360"/>
      </w:pPr>
      <w:rPr>
        <w:rFonts w:ascii="Arial" w:hAnsi="Arial" w:hint="default"/>
      </w:rPr>
    </w:lvl>
    <w:lvl w:ilvl="3" w:tplc="49A829F2" w:tentative="1">
      <w:start w:val="1"/>
      <w:numFmt w:val="bullet"/>
      <w:lvlText w:val="•"/>
      <w:lvlJc w:val="left"/>
      <w:pPr>
        <w:tabs>
          <w:tab w:val="num" w:pos="2880"/>
        </w:tabs>
        <w:ind w:left="2880" w:hanging="360"/>
      </w:pPr>
      <w:rPr>
        <w:rFonts w:ascii="Arial" w:hAnsi="Arial" w:hint="default"/>
      </w:rPr>
    </w:lvl>
    <w:lvl w:ilvl="4" w:tplc="A6A6DE84" w:tentative="1">
      <w:start w:val="1"/>
      <w:numFmt w:val="bullet"/>
      <w:lvlText w:val="•"/>
      <w:lvlJc w:val="left"/>
      <w:pPr>
        <w:tabs>
          <w:tab w:val="num" w:pos="3600"/>
        </w:tabs>
        <w:ind w:left="3600" w:hanging="360"/>
      </w:pPr>
      <w:rPr>
        <w:rFonts w:ascii="Arial" w:hAnsi="Arial" w:hint="default"/>
      </w:rPr>
    </w:lvl>
    <w:lvl w:ilvl="5" w:tplc="279CE5F4" w:tentative="1">
      <w:start w:val="1"/>
      <w:numFmt w:val="bullet"/>
      <w:lvlText w:val="•"/>
      <w:lvlJc w:val="left"/>
      <w:pPr>
        <w:tabs>
          <w:tab w:val="num" w:pos="4320"/>
        </w:tabs>
        <w:ind w:left="4320" w:hanging="360"/>
      </w:pPr>
      <w:rPr>
        <w:rFonts w:ascii="Arial" w:hAnsi="Arial" w:hint="default"/>
      </w:rPr>
    </w:lvl>
    <w:lvl w:ilvl="6" w:tplc="458A1DC6" w:tentative="1">
      <w:start w:val="1"/>
      <w:numFmt w:val="bullet"/>
      <w:lvlText w:val="•"/>
      <w:lvlJc w:val="left"/>
      <w:pPr>
        <w:tabs>
          <w:tab w:val="num" w:pos="5040"/>
        </w:tabs>
        <w:ind w:left="5040" w:hanging="360"/>
      </w:pPr>
      <w:rPr>
        <w:rFonts w:ascii="Arial" w:hAnsi="Arial" w:hint="default"/>
      </w:rPr>
    </w:lvl>
    <w:lvl w:ilvl="7" w:tplc="9A2C0244" w:tentative="1">
      <w:start w:val="1"/>
      <w:numFmt w:val="bullet"/>
      <w:lvlText w:val="•"/>
      <w:lvlJc w:val="left"/>
      <w:pPr>
        <w:tabs>
          <w:tab w:val="num" w:pos="5760"/>
        </w:tabs>
        <w:ind w:left="5760" w:hanging="360"/>
      </w:pPr>
      <w:rPr>
        <w:rFonts w:ascii="Arial" w:hAnsi="Arial" w:hint="default"/>
      </w:rPr>
    </w:lvl>
    <w:lvl w:ilvl="8" w:tplc="4E521D70" w:tentative="1">
      <w:start w:val="1"/>
      <w:numFmt w:val="bullet"/>
      <w:lvlText w:val="•"/>
      <w:lvlJc w:val="left"/>
      <w:pPr>
        <w:tabs>
          <w:tab w:val="num" w:pos="6480"/>
        </w:tabs>
        <w:ind w:left="6480" w:hanging="360"/>
      </w:pPr>
      <w:rPr>
        <w:rFonts w:ascii="Arial" w:hAnsi="Arial" w:hint="default"/>
      </w:rPr>
    </w:lvl>
  </w:abstractNum>
  <w:abstractNum w:abstractNumId="33">
    <w:nsid w:val="5C045757"/>
    <w:multiLevelType w:val="hybridMultilevel"/>
    <w:tmpl w:val="C2F818FE"/>
    <w:lvl w:ilvl="0" w:tplc="47B2CD74">
      <w:start w:val="1"/>
      <w:numFmt w:val="bullet"/>
      <w:lvlText w:val="•"/>
      <w:lvlJc w:val="left"/>
      <w:pPr>
        <w:tabs>
          <w:tab w:val="num" w:pos="720"/>
        </w:tabs>
        <w:ind w:left="720" w:hanging="360"/>
      </w:pPr>
      <w:rPr>
        <w:rFonts w:ascii="Arial" w:hAnsi="Arial" w:hint="default"/>
      </w:rPr>
    </w:lvl>
    <w:lvl w:ilvl="1" w:tplc="627A5D58" w:tentative="1">
      <w:start w:val="1"/>
      <w:numFmt w:val="bullet"/>
      <w:lvlText w:val="•"/>
      <w:lvlJc w:val="left"/>
      <w:pPr>
        <w:tabs>
          <w:tab w:val="num" w:pos="1440"/>
        </w:tabs>
        <w:ind w:left="1440" w:hanging="360"/>
      </w:pPr>
      <w:rPr>
        <w:rFonts w:ascii="Arial" w:hAnsi="Arial" w:hint="default"/>
      </w:rPr>
    </w:lvl>
    <w:lvl w:ilvl="2" w:tplc="585ACD94" w:tentative="1">
      <w:start w:val="1"/>
      <w:numFmt w:val="bullet"/>
      <w:lvlText w:val="•"/>
      <w:lvlJc w:val="left"/>
      <w:pPr>
        <w:tabs>
          <w:tab w:val="num" w:pos="2160"/>
        </w:tabs>
        <w:ind w:left="2160" w:hanging="360"/>
      </w:pPr>
      <w:rPr>
        <w:rFonts w:ascii="Arial" w:hAnsi="Arial" w:hint="default"/>
      </w:rPr>
    </w:lvl>
    <w:lvl w:ilvl="3" w:tplc="66A8A19E" w:tentative="1">
      <w:start w:val="1"/>
      <w:numFmt w:val="bullet"/>
      <w:lvlText w:val="•"/>
      <w:lvlJc w:val="left"/>
      <w:pPr>
        <w:tabs>
          <w:tab w:val="num" w:pos="2880"/>
        </w:tabs>
        <w:ind w:left="2880" w:hanging="360"/>
      </w:pPr>
      <w:rPr>
        <w:rFonts w:ascii="Arial" w:hAnsi="Arial" w:hint="default"/>
      </w:rPr>
    </w:lvl>
    <w:lvl w:ilvl="4" w:tplc="AE92B324" w:tentative="1">
      <w:start w:val="1"/>
      <w:numFmt w:val="bullet"/>
      <w:lvlText w:val="•"/>
      <w:lvlJc w:val="left"/>
      <w:pPr>
        <w:tabs>
          <w:tab w:val="num" w:pos="3600"/>
        </w:tabs>
        <w:ind w:left="3600" w:hanging="360"/>
      </w:pPr>
      <w:rPr>
        <w:rFonts w:ascii="Arial" w:hAnsi="Arial" w:hint="default"/>
      </w:rPr>
    </w:lvl>
    <w:lvl w:ilvl="5" w:tplc="F46A4FC0" w:tentative="1">
      <w:start w:val="1"/>
      <w:numFmt w:val="bullet"/>
      <w:lvlText w:val="•"/>
      <w:lvlJc w:val="left"/>
      <w:pPr>
        <w:tabs>
          <w:tab w:val="num" w:pos="4320"/>
        </w:tabs>
        <w:ind w:left="4320" w:hanging="360"/>
      </w:pPr>
      <w:rPr>
        <w:rFonts w:ascii="Arial" w:hAnsi="Arial" w:hint="default"/>
      </w:rPr>
    </w:lvl>
    <w:lvl w:ilvl="6" w:tplc="F0242AF8" w:tentative="1">
      <w:start w:val="1"/>
      <w:numFmt w:val="bullet"/>
      <w:lvlText w:val="•"/>
      <w:lvlJc w:val="left"/>
      <w:pPr>
        <w:tabs>
          <w:tab w:val="num" w:pos="5040"/>
        </w:tabs>
        <w:ind w:left="5040" w:hanging="360"/>
      </w:pPr>
      <w:rPr>
        <w:rFonts w:ascii="Arial" w:hAnsi="Arial" w:hint="default"/>
      </w:rPr>
    </w:lvl>
    <w:lvl w:ilvl="7" w:tplc="BA5E3F60" w:tentative="1">
      <w:start w:val="1"/>
      <w:numFmt w:val="bullet"/>
      <w:lvlText w:val="•"/>
      <w:lvlJc w:val="left"/>
      <w:pPr>
        <w:tabs>
          <w:tab w:val="num" w:pos="5760"/>
        </w:tabs>
        <w:ind w:left="5760" w:hanging="360"/>
      </w:pPr>
      <w:rPr>
        <w:rFonts w:ascii="Arial" w:hAnsi="Arial" w:hint="default"/>
      </w:rPr>
    </w:lvl>
    <w:lvl w:ilvl="8" w:tplc="B18E143E" w:tentative="1">
      <w:start w:val="1"/>
      <w:numFmt w:val="bullet"/>
      <w:lvlText w:val="•"/>
      <w:lvlJc w:val="left"/>
      <w:pPr>
        <w:tabs>
          <w:tab w:val="num" w:pos="6480"/>
        </w:tabs>
        <w:ind w:left="6480" w:hanging="360"/>
      </w:pPr>
      <w:rPr>
        <w:rFonts w:ascii="Arial" w:hAnsi="Arial" w:hint="default"/>
      </w:rPr>
    </w:lvl>
  </w:abstractNum>
  <w:abstractNum w:abstractNumId="34">
    <w:nsid w:val="5D00107D"/>
    <w:multiLevelType w:val="hybridMultilevel"/>
    <w:tmpl w:val="740431BE"/>
    <w:lvl w:ilvl="0" w:tplc="C5A49700">
      <w:start w:val="1"/>
      <w:numFmt w:val="bullet"/>
      <w:lvlText w:val=" "/>
      <w:lvlJc w:val="left"/>
      <w:pPr>
        <w:tabs>
          <w:tab w:val="num" w:pos="720"/>
        </w:tabs>
        <w:ind w:left="720" w:hanging="360"/>
      </w:pPr>
      <w:rPr>
        <w:rFonts w:ascii="Calibri" w:hAnsi="Calibri" w:hint="default"/>
      </w:rPr>
    </w:lvl>
    <w:lvl w:ilvl="1" w:tplc="5EF68276" w:tentative="1">
      <w:start w:val="1"/>
      <w:numFmt w:val="bullet"/>
      <w:lvlText w:val=" "/>
      <w:lvlJc w:val="left"/>
      <w:pPr>
        <w:tabs>
          <w:tab w:val="num" w:pos="1440"/>
        </w:tabs>
        <w:ind w:left="1440" w:hanging="360"/>
      </w:pPr>
      <w:rPr>
        <w:rFonts w:ascii="Calibri" w:hAnsi="Calibri" w:hint="default"/>
      </w:rPr>
    </w:lvl>
    <w:lvl w:ilvl="2" w:tplc="5E60E26E" w:tentative="1">
      <w:start w:val="1"/>
      <w:numFmt w:val="bullet"/>
      <w:lvlText w:val=" "/>
      <w:lvlJc w:val="left"/>
      <w:pPr>
        <w:tabs>
          <w:tab w:val="num" w:pos="2160"/>
        </w:tabs>
        <w:ind w:left="2160" w:hanging="360"/>
      </w:pPr>
      <w:rPr>
        <w:rFonts w:ascii="Calibri" w:hAnsi="Calibri" w:hint="default"/>
      </w:rPr>
    </w:lvl>
    <w:lvl w:ilvl="3" w:tplc="401496D4" w:tentative="1">
      <w:start w:val="1"/>
      <w:numFmt w:val="bullet"/>
      <w:lvlText w:val=" "/>
      <w:lvlJc w:val="left"/>
      <w:pPr>
        <w:tabs>
          <w:tab w:val="num" w:pos="2880"/>
        </w:tabs>
        <w:ind w:left="2880" w:hanging="360"/>
      </w:pPr>
      <w:rPr>
        <w:rFonts w:ascii="Calibri" w:hAnsi="Calibri" w:hint="default"/>
      </w:rPr>
    </w:lvl>
    <w:lvl w:ilvl="4" w:tplc="E8C09D1E" w:tentative="1">
      <w:start w:val="1"/>
      <w:numFmt w:val="bullet"/>
      <w:lvlText w:val=" "/>
      <w:lvlJc w:val="left"/>
      <w:pPr>
        <w:tabs>
          <w:tab w:val="num" w:pos="3600"/>
        </w:tabs>
        <w:ind w:left="3600" w:hanging="360"/>
      </w:pPr>
      <w:rPr>
        <w:rFonts w:ascii="Calibri" w:hAnsi="Calibri" w:hint="default"/>
      </w:rPr>
    </w:lvl>
    <w:lvl w:ilvl="5" w:tplc="09627330" w:tentative="1">
      <w:start w:val="1"/>
      <w:numFmt w:val="bullet"/>
      <w:lvlText w:val=" "/>
      <w:lvlJc w:val="left"/>
      <w:pPr>
        <w:tabs>
          <w:tab w:val="num" w:pos="4320"/>
        </w:tabs>
        <w:ind w:left="4320" w:hanging="360"/>
      </w:pPr>
      <w:rPr>
        <w:rFonts w:ascii="Calibri" w:hAnsi="Calibri" w:hint="default"/>
      </w:rPr>
    </w:lvl>
    <w:lvl w:ilvl="6" w:tplc="5CD4C040" w:tentative="1">
      <w:start w:val="1"/>
      <w:numFmt w:val="bullet"/>
      <w:lvlText w:val=" "/>
      <w:lvlJc w:val="left"/>
      <w:pPr>
        <w:tabs>
          <w:tab w:val="num" w:pos="5040"/>
        </w:tabs>
        <w:ind w:left="5040" w:hanging="360"/>
      </w:pPr>
      <w:rPr>
        <w:rFonts w:ascii="Calibri" w:hAnsi="Calibri" w:hint="default"/>
      </w:rPr>
    </w:lvl>
    <w:lvl w:ilvl="7" w:tplc="06FC30F0" w:tentative="1">
      <w:start w:val="1"/>
      <w:numFmt w:val="bullet"/>
      <w:lvlText w:val=" "/>
      <w:lvlJc w:val="left"/>
      <w:pPr>
        <w:tabs>
          <w:tab w:val="num" w:pos="5760"/>
        </w:tabs>
        <w:ind w:left="5760" w:hanging="360"/>
      </w:pPr>
      <w:rPr>
        <w:rFonts w:ascii="Calibri" w:hAnsi="Calibri" w:hint="default"/>
      </w:rPr>
    </w:lvl>
    <w:lvl w:ilvl="8" w:tplc="CDD4CF36" w:tentative="1">
      <w:start w:val="1"/>
      <w:numFmt w:val="bullet"/>
      <w:lvlText w:val=" "/>
      <w:lvlJc w:val="left"/>
      <w:pPr>
        <w:tabs>
          <w:tab w:val="num" w:pos="6480"/>
        </w:tabs>
        <w:ind w:left="6480" w:hanging="360"/>
      </w:pPr>
      <w:rPr>
        <w:rFonts w:ascii="Calibri" w:hAnsi="Calibri" w:hint="default"/>
      </w:rPr>
    </w:lvl>
  </w:abstractNum>
  <w:abstractNum w:abstractNumId="35">
    <w:nsid w:val="5F0B01A5"/>
    <w:multiLevelType w:val="hybridMultilevel"/>
    <w:tmpl w:val="6B40E4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02309C"/>
    <w:multiLevelType w:val="hybridMultilevel"/>
    <w:tmpl w:val="F9143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69215990"/>
    <w:multiLevelType w:val="hybridMultilevel"/>
    <w:tmpl w:val="4614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716C8D"/>
    <w:multiLevelType w:val="hybridMultilevel"/>
    <w:tmpl w:val="59FEC076"/>
    <w:lvl w:ilvl="0" w:tplc="F3383236">
      <w:start w:val="1"/>
      <w:numFmt w:val="bullet"/>
      <w:lvlText w:val="•"/>
      <w:lvlJc w:val="left"/>
      <w:pPr>
        <w:tabs>
          <w:tab w:val="num" w:pos="720"/>
        </w:tabs>
        <w:ind w:left="720" w:hanging="360"/>
      </w:pPr>
      <w:rPr>
        <w:rFonts w:ascii="Arial" w:hAnsi="Arial" w:hint="default"/>
      </w:rPr>
    </w:lvl>
    <w:lvl w:ilvl="1" w:tplc="92B6CC82" w:tentative="1">
      <w:start w:val="1"/>
      <w:numFmt w:val="bullet"/>
      <w:lvlText w:val="•"/>
      <w:lvlJc w:val="left"/>
      <w:pPr>
        <w:tabs>
          <w:tab w:val="num" w:pos="1440"/>
        </w:tabs>
        <w:ind w:left="1440" w:hanging="360"/>
      </w:pPr>
      <w:rPr>
        <w:rFonts w:ascii="Arial" w:hAnsi="Arial" w:hint="default"/>
      </w:rPr>
    </w:lvl>
    <w:lvl w:ilvl="2" w:tplc="3DEE3D56" w:tentative="1">
      <w:start w:val="1"/>
      <w:numFmt w:val="bullet"/>
      <w:lvlText w:val="•"/>
      <w:lvlJc w:val="left"/>
      <w:pPr>
        <w:tabs>
          <w:tab w:val="num" w:pos="2160"/>
        </w:tabs>
        <w:ind w:left="2160" w:hanging="360"/>
      </w:pPr>
      <w:rPr>
        <w:rFonts w:ascii="Arial" w:hAnsi="Arial" w:hint="default"/>
      </w:rPr>
    </w:lvl>
    <w:lvl w:ilvl="3" w:tplc="9CAE6B0C" w:tentative="1">
      <w:start w:val="1"/>
      <w:numFmt w:val="bullet"/>
      <w:lvlText w:val="•"/>
      <w:lvlJc w:val="left"/>
      <w:pPr>
        <w:tabs>
          <w:tab w:val="num" w:pos="2880"/>
        </w:tabs>
        <w:ind w:left="2880" w:hanging="360"/>
      </w:pPr>
      <w:rPr>
        <w:rFonts w:ascii="Arial" w:hAnsi="Arial" w:hint="default"/>
      </w:rPr>
    </w:lvl>
    <w:lvl w:ilvl="4" w:tplc="0A2815C4" w:tentative="1">
      <w:start w:val="1"/>
      <w:numFmt w:val="bullet"/>
      <w:lvlText w:val="•"/>
      <w:lvlJc w:val="left"/>
      <w:pPr>
        <w:tabs>
          <w:tab w:val="num" w:pos="3600"/>
        </w:tabs>
        <w:ind w:left="3600" w:hanging="360"/>
      </w:pPr>
      <w:rPr>
        <w:rFonts w:ascii="Arial" w:hAnsi="Arial" w:hint="default"/>
      </w:rPr>
    </w:lvl>
    <w:lvl w:ilvl="5" w:tplc="5B5C3F52" w:tentative="1">
      <w:start w:val="1"/>
      <w:numFmt w:val="bullet"/>
      <w:lvlText w:val="•"/>
      <w:lvlJc w:val="left"/>
      <w:pPr>
        <w:tabs>
          <w:tab w:val="num" w:pos="4320"/>
        </w:tabs>
        <w:ind w:left="4320" w:hanging="360"/>
      </w:pPr>
      <w:rPr>
        <w:rFonts w:ascii="Arial" w:hAnsi="Arial" w:hint="default"/>
      </w:rPr>
    </w:lvl>
    <w:lvl w:ilvl="6" w:tplc="A5949B82" w:tentative="1">
      <w:start w:val="1"/>
      <w:numFmt w:val="bullet"/>
      <w:lvlText w:val="•"/>
      <w:lvlJc w:val="left"/>
      <w:pPr>
        <w:tabs>
          <w:tab w:val="num" w:pos="5040"/>
        </w:tabs>
        <w:ind w:left="5040" w:hanging="360"/>
      </w:pPr>
      <w:rPr>
        <w:rFonts w:ascii="Arial" w:hAnsi="Arial" w:hint="default"/>
      </w:rPr>
    </w:lvl>
    <w:lvl w:ilvl="7" w:tplc="6DDAB988" w:tentative="1">
      <w:start w:val="1"/>
      <w:numFmt w:val="bullet"/>
      <w:lvlText w:val="•"/>
      <w:lvlJc w:val="left"/>
      <w:pPr>
        <w:tabs>
          <w:tab w:val="num" w:pos="5760"/>
        </w:tabs>
        <w:ind w:left="5760" w:hanging="360"/>
      </w:pPr>
      <w:rPr>
        <w:rFonts w:ascii="Arial" w:hAnsi="Arial" w:hint="default"/>
      </w:rPr>
    </w:lvl>
    <w:lvl w:ilvl="8" w:tplc="4FD860AC" w:tentative="1">
      <w:start w:val="1"/>
      <w:numFmt w:val="bullet"/>
      <w:lvlText w:val="•"/>
      <w:lvlJc w:val="left"/>
      <w:pPr>
        <w:tabs>
          <w:tab w:val="num" w:pos="6480"/>
        </w:tabs>
        <w:ind w:left="6480" w:hanging="360"/>
      </w:pPr>
      <w:rPr>
        <w:rFonts w:ascii="Arial" w:hAnsi="Arial" w:hint="default"/>
      </w:rPr>
    </w:lvl>
  </w:abstractNum>
  <w:abstractNum w:abstractNumId="39">
    <w:nsid w:val="6C374A7B"/>
    <w:multiLevelType w:val="hybridMultilevel"/>
    <w:tmpl w:val="3698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4A4504"/>
    <w:multiLevelType w:val="hybridMultilevel"/>
    <w:tmpl w:val="F77623F0"/>
    <w:lvl w:ilvl="0" w:tplc="013A49E4">
      <w:start w:val="1"/>
      <w:numFmt w:val="bullet"/>
      <w:lvlText w:val="•"/>
      <w:lvlJc w:val="left"/>
      <w:pPr>
        <w:tabs>
          <w:tab w:val="num" w:pos="720"/>
        </w:tabs>
        <w:ind w:left="720" w:hanging="360"/>
      </w:pPr>
      <w:rPr>
        <w:rFonts w:ascii="Arial" w:hAnsi="Arial" w:hint="default"/>
      </w:rPr>
    </w:lvl>
    <w:lvl w:ilvl="1" w:tplc="2AC8AB16" w:tentative="1">
      <w:start w:val="1"/>
      <w:numFmt w:val="bullet"/>
      <w:lvlText w:val="•"/>
      <w:lvlJc w:val="left"/>
      <w:pPr>
        <w:tabs>
          <w:tab w:val="num" w:pos="1440"/>
        </w:tabs>
        <w:ind w:left="1440" w:hanging="360"/>
      </w:pPr>
      <w:rPr>
        <w:rFonts w:ascii="Arial" w:hAnsi="Arial" w:hint="default"/>
      </w:rPr>
    </w:lvl>
    <w:lvl w:ilvl="2" w:tplc="0C6A7CAC" w:tentative="1">
      <w:start w:val="1"/>
      <w:numFmt w:val="bullet"/>
      <w:lvlText w:val="•"/>
      <w:lvlJc w:val="left"/>
      <w:pPr>
        <w:tabs>
          <w:tab w:val="num" w:pos="2160"/>
        </w:tabs>
        <w:ind w:left="2160" w:hanging="360"/>
      </w:pPr>
      <w:rPr>
        <w:rFonts w:ascii="Arial" w:hAnsi="Arial" w:hint="default"/>
      </w:rPr>
    </w:lvl>
    <w:lvl w:ilvl="3" w:tplc="2EACD190" w:tentative="1">
      <w:start w:val="1"/>
      <w:numFmt w:val="bullet"/>
      <w:lvlText w:val="•"/>
      <w:lvlJc w:val="left"/>
      <w:pPr>
        <w:tabs>
          <w:tab w:val="num" w:pos="2880"/>
        </w:tabs>
        <w:ind w:left="2880" w:hanging="360"/>
      </w:pPr>
      <w:rPr>
        <w:rFonts w:ascii="Arial" w:hAnsi="Arial" w:hint="default"/>
      </w:rPr>
    </w:lvl>
    <w:lvl w:ilvl="4" w:tplc="38F8F1E0" w:tentative="1">
      <w:start w:val="1"/>
      <w:numFmt w:val="bullet"/>
      <w:lvlText w:val="•"/>
      <w:lvlJc w:val="left"/>
      <w:pPr>
        <w:tabs>
          <w:tab w:val="num" w:pos="3600"/>
        </w:tabs>
        <w:ind w:left="3600" w:hanging="360"/>
      </w:pPr>
      <w:rPr>
        <w:rFonts w:ascii="Arial" w:hAnsi="Arial" w:hint="default"/>
      </w:rPr>
    </w:lvl>
    <w:lvl w:ilvl="5" w:tplc="E5129CF2" w:tentative="1">
      <w:start w:val="1"/>
      <w:numFmt w:val="bullet"/>
      <w:lvlText w:val="•"/>
      <w:lvlJc w:val="left"/>
      <w:pPr>
        <w:tabs>
          <w:tab w:val="num" w:pos="4320"/>
        </w:tabs>
        <w:ind w:left="4320" w:hanging="360"/>
      </w:pPr>
      <w:rPr>
        <w:rFonts w:ascii="Arial" w:hAnsi="Arial" w:hint="default"/>
      </w:rPr>
    </w:lvl>
    <w:lvl w:ilvl="6" w:tplc="9454F682" w:tentative="1">
      <w:start w:val="1"/>
      <w:numFmt w:val="bullet"/>
      <w:lvlText w:val="•"/>
      <w:lvlJc w:val="left"/>
      <w:pPr>
        <w:tabs>
          <w:tab w:val="num" w:pos="5040"/>
        </w:tabs>
        <w:ind w:left="5040" w:hanging="360"/>
      </w:pPr>
      <w:rPr>
        <w:rFonts w:ascii="Arial" w:hAnsi="Arial" w:hint="default"/>
      </w:rPr>
    </w:lvl>
    <w:lvl w:ilvl="7" w:tplc="96DE5940" w:tentative="1">
      <w:start w:val="1"/>
      <w:numFmt w:val="bullet"/>
      <w:lvlText w:val="•"/>
      <w:lvlJc w:val="left"/>
      <w:pPr>
        <w:tabs>
          <w:tab w:val="num" w:pos="5760"/>
        </w:tabs>
        <w:ind w:left="5760" w:hanging="360"/>
      </w:pPr>
      <w:rPr>
        <w:rFonts w:ascii="Arial" w:hAnsi="Arial" w:hint="default"/>
      </w:rPr>
    </w:lvl>
    <w:lvl w:ilvl="8" w:tplc="41002D90" w:tentative="1">
      <w:start w:val="1"/>
      <w:numFmt w:val="bullet"/>
      <w:lvlText w:val="•"/>
      <w:lvlJc w:val="left"/>
      <w:pPr>
        <w:tabs>
          <w:tab w:val="num" w:pos="6480"/>
        </w:tabs>
        <w:ind w:left="6480" w:hanging="360"/>
      </w:pPr>
      <w:rPr>
        <w:rFonts w:ascii="Arial" w:hAnsi="Arial" w:hint="default"/>
      </w:rPr>
    </w:lvl>
  </w:abstractNum>
  <w:abstractNum w:abstractNumId="41">
    <w:nsid w:val="71120785"/>
    <w:multiLevelType w:val="hybridMultilevel"/>
    <w:tmpl w:val="9ADC9048"/>
    <w:lvl w:ilvl="0" w:tplc="3412FD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17028C"/>
    <w:multiLevelType w:val="hybridMultilevel"/>
    <w:tmpl w:val="AD90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6F71A3"/>
    <w:multiLevelType w:val="hybridMultilevel"/>
    <w:tmpl w:val="B798F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E294746"/>
    <w:multiLevelType w:val="hybridMultilevel"/>
    <w:tmpl w:val="FE222A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
  </w:num>
  <w:num w:numId="2">
    <w:abstractNumId w:val="33"/>
  </w:num>
  <w:num w:numId="3">
    <w:abstractNumId w:val="34"/>
  </w:num>
  <w:num w:numId="4">
    <w:abstractNumId w:val="32"/>
  </w:num>
  <w:num w:numId="5">
    <w:abstractNumId w:val="4"/>
  </w:num>
  <w:num w:numId="6">
    <w:abstractNumId w:val="16"/>
  </w:num>
  <w:num w:numId="7">
    <w:abstractNumId w:val="40"/>
  </w:num>
  <w:num w:numId="8">
    <w:abstractNumId w:val="21"/>
  </w:num>
  <w:num w:numId="9">
    <w:abstractNumId w:val="6"/>
  </w:num>
  <w:num w:numId="10">
    <w:abstractNumId w:val="22"/>
  </w:num>
  <w:num w:numId="11">
    <w:abstractNumId w:val="9"/>
  </w:num>
  <w:num w:numId="12">
    <w:abstractNumId w:val="19"/>
  </w:num>
  <w:num w:numId="13">
    <w:abstractNumId w:val="0"/>
  </w:num>
  <w:num w:numId="14">
    <w:abstractNumId w:val="12"/>
  </w:num>
  <w:num w:numId="15">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8"/>
  </w:num>
  <w:num w:numId="17">
    <w:abstractNumId w:val="1"/>
  </w:num>
  <w:num w:numId="18">
    <w:abstractNumId w:val="13"/>
  </w:num>
  <w:num w:numId="19">
    <w:abstractNumId w:val="42"/>
  </w:num>
  <w:num w:numId="20">
    <w:abstractNumId w:val="26"/>
  </w:num>
  <w:num w:numId="21">
    <w:abstractNumId w:val="7"/>
  </w:num>
  <w:num w:numId="22">
    <w:abstractNumId w:val="43"/>
  </w:num>
  <w:num w:numId="23">
    <w:abstractNumId w:val="11"/>
  </w:num>
  <w:num w:numId="24">
    <w:abstractNumId w:val="25"/>
  </w:num>
  <w:num w:numId="25">
    <w:abstractNumId w:val="31"/>
  </w:num>
  <w:num w:numId="26">
    <w:abstractNumId w:val="39"/>
  </w:num>
  <w:num w:numId="27">
    <w:abstractNumId w:val="23"/>
  </w:num>
  <w:num w:numId="28">
    <w:abstractNumId w:val="24"/>
  </w:num>
  <w:num w:numId="29">
    <w:abstractNumId w:val="15"/>
  </w:num>
  <w:num w:numId="30">
    <w:abstractNumId w:val="28"/>
  </w:num>
  <w:num w:numId="31">
    <w:abstractNumId w:val="30"/>
  </w:num>
  <w:num w:numId="32">
    <w:abstractNumId w:val="5"/>
  </w:num>
  <w:num w:numId="33">
    <w:abstractNumId w:val="37"/>
  </w:num>
  <w:num w:numId="34">
    <w:abstractNumId w:val="8"/>
  </w:num>
  <w:num w:numId="35">
    <w:abstractNumId w:val="10"/>
  </w:num>
  <w:num w:numId="36">
    <w:abstractNumId w:val="20"/>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4"/>
  </w:num>
  <w:num w:numId="40">
    <w:abstractNumId w:val="27"/>
  </w:num>
  <w:num w:numId="41">
    <w:abstractNumId w:val="2"/>
  </w:num>
  <w:num w:numId="42">
    <w:abstractNumId w:val="38"/>
  </w:num>
  <w:num w:numId="43">
    <w:abstractNumId w:val="41"/>
  </w:num>
  <w:num w:numId="44">
    <w:abstractNumId w:val="35"/>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E9"/>
    <w:rsid w:val="0001163E"/>
    <w:rsid w:val="00021198"/>
    <w:rsid w:val="00052636"/>
    <w:rsid w:val="00057ADD"/>
    <w:rsid w:val="00066AE6"/>
    <w:rsid w:val="000833A3"/>
    <w:rsid w:val="00096E0B"/>
    <w:rsid w:val="00097CAD"/>
    <w:rsid w:val="000A0890"/>
    <w:rsid w:val="000B6BD5"/>
    <w:rsid w:val="000C0ADE"/>
    <w:rsid w:val="000C18CA"/>
    <w:rsid w:val="000D1BCC"/>
    <w:rsid w:val="000D42B1"/>
    <w:rsid w:val="000D7CAE"/>
    <w:rsid w:val="000E6EE5"/>
    <w:rsid w:val="000E6F46"/>
    <w:rsid w:val="00103D39"/>
    <w:rsid w:val="00110342"/>
    <w:rsid w:val="00114DC3"/>
    <w:rsid w:val="0012086F"/>
    <w:rsid w:val="001339E0"/>
    <w:rsid w:val="00136D67"/>
    <w:rsid w:val="00140837"/>
    <w:rsid w:val="001471C8"/>
    <w:rsid w:val="001558AC"/>
    <w:rsid w:val="0019117C"/>
    <w:rsid w:val="001923C5"/>
    <w:rsid w:val="00195788"/>
    <w:rsid w:val="001B651D"/>
    <w:rsid w:val="001C5CB4"/>
    <w:rsid w:val="001C66C7"/>
    <w:rsid w:val="001D06E3"/>
    <w:rsid w:val="001D5B7B"/>
    <w:rsid w:val="001D73D6"/>
    <w:rsid w:val="001E0EE9"/>
    <w:rsid w:val="001E6114"/>
    <w:rsid w:val="001F2934"/>
    <w:rsid w:val="0021623D"/>
    <w:rsid w:val="002252ED"/>
    <w:rsid w:val="00225809"/>
    <w:rsid w:val="00246C5B"/>
    <w:rsid w:val="00246D83"/>
    <w:rsid w:val="002545A6"/>
    <w:rsid w:val="0025618D"/>
    <w:rsid w:val="0025644B"/>
    <w:rsid w:val="00264043"/>
    <w:rsid w:val="00264EE0"/>
    <w:rsid w:val="00270624"/>
    <w:rsid w:val="002709BC"/>
    <w:rsid w:val="00275C58"/>
    <w:rsid w:val="00296DE7"/>
    <w:rsid w:val="002A5E5C"/>
    <w:rsid w:val="002B2E40"/>
    <w:rsid w:val="002B4238"/>
    <w:rsid w:val="002C5DE8"/>
    <w:rsid w:val="0030560E"/>
    <w:rsid w:val="00331C70"/>
    <w:rsid w:val="003570F8"/>
    <w:rsid w:val="00361F7D"/>
    <w:rsid w:val="00384918"/>
    <w:rsid w:val="00385491"/>
    <w:rsid w:val="003937A7"/>
    <w:rsid w:val="003F396D"/>
    <w:rsid w:val="003F4DFB"/>
    <w:rsid w:val="00412771"/>
    <w:rsid w:val="0041377E"/>
    <w:rsid w:val="00423AA9"/>
    <w:rsid w:val="00425BB2"/>
    <w:rsid w:val="004343B3"/>
    <w:rsid w:val="00443001"/>
    <w:rsid w:val="00472C13"/>
    <w:rsid w:val="00480640"/>
    <w:rsid w:val="00484ADA"/>
    <w:rsid w:val="00495C77"/>
    <w:rsid w:val="004B09CC"/>
    <w:rsid w:val="004C44D1"/>
    <w:rsid w:val="004D250B"/>
    <w:rsid w:val="004D7050"/>
    <w:rsid w:val="004E24A5"/>
    <w:rsid w:val="004E60FD"/>
    <w:rsid w:val="004F45E2"/>
    <w:rsid w:val="005066FB"/>
    <w:rsid w:val="0053238E"/>
    <w:rsid w:val="005543CB"/>
    <w:rsid w:val="00557EBF"/>
    <w:rsid w:val="00557F4F"/>
    <w:rsid w:val="00590132"/>
    <w:rsid w:val="005A4C25"/>
    <w:rsid w:val="005B7D79"/>
    <w:rsid w:val="005C5CCD"/>
    <w:rsid w:val="005D581C"/>
    <w:rsid w:val="005E050D"/>
    <w:rsid w:val="005E4EDA"/>
    <w:rsid w:val="005F33A3"/>
    <w:rsid w:val="005F7BA5"/>
    <w:rsid w:val="0060195F"/>
    <w:rsid w:val="0060626F"/>
    <w:rsid w:val="00607BA1"/>
    <w:rsid w:val="006204AC"/>
    <w:rsid w:val="006221F3"/>
    <w:rsid w:val="00631B19"/>
    <w:rsid w:val="00632179"/>
    <w:rsid w:val="0063291D"/>
    <w:rsid w:val="00640CF0"/>
    <w:rsid w:val="00654A32"/>
    <w:rsid w:val="006563EA"/>
    <w:rsid w:val="00670820"/>
    <w:rsid w:val="00673099"/>
    <w:rsid w:val="00687908"/>
    <w:rsid w:val="006A371E"/>
    <w:rsid w:val="006A5108"/>
    <w:rsid w:val="006C7F82"/>
    <w:rsid w:val="006F07F4"/>
    <w:rsid w:val="006F2EC1"/>
    <w:rsid w:val="006F53EE"/>
    <w:rsid w:val="00712CBF"/>
    <w:rsid w:val="00716A93"/>
    <w:rsid w:val="00717C5C"/>
    <w:rsid w:val="0072146A"/>
    <w:rsid w:val="00737AB6"/>
    <w:rsid w:val="007436D4"/>
    <w:rsid w:val="00746EF6"/>
    <w:rsid w:val="0076039E"/>
    <w:rsid w:val="00762F67"/>
    <w:rsid w:val="00767EC1"/>
    <w:rsid w:val="00772FD4"/>
    <w:rsid w:val="007744A6"/>
    <w:rsid w:val="007810E8"/>
    <w:rsid w:val="00783FF0"/>
    <w:rsid w:val="00785007"/>
    <w:rsid w:val="00796110"/>
    <w:rsid w:val="007C7C93"/>
    <w:rsid w:val="007D25A4"/>
    <w:rsid w:val="007D76B6"/>
    <w:rsid w:val="007D7F56"/>
    <w:rsid w:val="007E537B"/>
    <w:rsid w:val="007E5E31"/>
    <w:rsid w:val="007F61F3"/>
    <w:rsid w:val="00822653"/>
    <w:rsid w:val="00836DB5"/>
    <w:rsid w:val="00880BF5"/>
    <w:rsid w:val="008D2DB9"/>
    <w:rsid w:val="008E1B40"/>
    <w:rsid w:val="008F2ACC"/>
    <w:rsid w:val="008F5D06"/>
    <w:rsid w:val="00901ADC"/>
    <w:rsid w:val="009148D5"/>
    <w:rsid w:val="0091558B"/>
    <w:rsid w:val="00920075"/>
    <w:rsid w:val="00921A1C"/>
    <w:rsid w:val="009249DF"/>
    <w:rsid w:val="00955B1A"/>
    <w:rsid w:val="00963472"/>
    <w:rsid w:val="0097349B"/>
    <w:rsid w:val="009900F1"/>
    <w:rsid w:val="00993ED2"/>
    <w:rsid w:val="00996443"/>
    <w:rsid w:val="00996784"/>
    <w:rsid w:val="009A1702"/>
    <w:rsid w:val="009A741A"/>
    <w:rsid w:val="009B24A4"/>
    <w:rsid w:val="00A009EE"/>
    <w:rsid w:val="00A308F3"/>
    <w:rsid w:val="00A315CC"/>
    <w:rsid w:val="00A45041"/>
    <w:rsid w:val="00A526D9"/>
    <w:rsid w:val="00A73121"/>
    <w:rsid w:val="00A759BE"/>
    <w:rsid w:val="00A85282"/>
    <w:rsid w:val="00A9135B"/>
    <w:rsid w:val="00A91425"/>
    <w:rsid w:val="00AA11A5"/>
    <w:rsid w:val="00AB5531"/>
    <w:rsid w:val="00AC21A9"/>
    <w:rsid w:val="00AC5D71"/>
    <w:rsid w:val="00AD35BD"/>
    <w:rsid w:val="00AD4E6F"/>
    <w:rsid w:val="00AD7D08"/>
    <w:rsid w:val="00AD7FA5"/>
    <w:rsid w:val="00AF4219"/>
    <w:rsid w:val="00AF6D6D"/>
    <w:rsid w:val="00B0269F"/>
    <w:rsid w:val="00B038CF"/>
    <w:rsid w:val="00B05B05"/>
    <w:rsid w:val="00B3027B"/>
    <w:rsid w:val="00B36468"/>
    <w:rsid w:val="00B52A8C"/>
    <w:rsid w:val="00B60EED"/>
    <w:rsid w:val="00B64D3E"/>
    <w:rsid w:val="00B6518B"/>
    <w:rsid w:val="00B808B9"/>
    <w:rsid w:val="00B94A77"/>
    <w:rsid w:val="00BA1E36"/>
    <w:rsid w:val="00BA1F39"/>
    <w:rsid w:val="00BA6DE3"/>
    <w:rsid w:val="00BB02A0"/>
    <w:rsid w:val="00BD040D"/>
    <w:rsid w:val="00BD768C"/>
    <w:rsid w:val="00BE0925"/>
    <w:rsid w:val="00C10D9E"/>
    <w:rsid w:val="00C2562F"/>
    <w:rsid w:val="00C30B81"/>
    <w:rsid w:val="00C43169"/>
    <w:rsid w:val="00C46C50"/>
    <w:rsid w:val="00C54ECF"/>
    <w:rsid w:val="00C557BA"/>
    <w:rsid w:val="00C6474D"/>
    <w:rsid w:val="00C64F67"/>
    <w:rsid w:val="00C71219"/>
    <w:rsid w:val="00CB4042"/>
    <w:rsid w:val="00CB4802"/>
    <w:rsid w:val="00CC06C4"/>
    <w:rsid w:val="00CD6CDD"/>
    <w:rsid w:val="00CE1391"/>
    <w:rsid w:val="00D01C8F"/>
    <w:rsid w:val="00D049BD"/>
    <w:rsid w:val="00D20CAA"/>
    <w:rsid w:val="00D5202C"/>
    <w:rsid w:val="00D578A0"/>
    <w:rsid w:val="00D725F5"/>
    <w:rsid w:val="00D84633"/>
    <w:rsid w:val="00DB3FA8"/>
    <w:rsid w:val="00DB55EC"/>
    <w:rsid w:val="00DC249F"/>
    <w:rsid w:val="00DD4DA6"/>
    <w:rsid w:val="00DE4C82"/>
    <w:rsid w:val="00DF0FBA"/>
    <w:rsid w:val="00DF184C"/>
    <w:rsid w:val="00E025CE"/>
    <w:rsid w:val="00E06F08"/>
    <w:rsid w:val="00E14ED5"/>
    <w:rsid w:val="00E17220"/>
    <w:rsid w:val="00E203EA"/>
    <w:rsid w:val="00E20BB4"/>
    <w:rsid w:val="00E265A5"/>
    <w:rsid w:val="00E33917"/>
    <w:rsid w:val="00E35247"/>
    <w:rsid w:val="00E67795"/>
    <w:rsid w:val="00E776EC"/>
    <w:rsid w:val="00E77D57"/>
    <w:rsid w:val="00E8742C"/>
    <w:rsid w:val="00E90759"/>
    <w:rsid w:val="00EB2E97"/>
    <w:rsid w:val="00EB53F6"/>
    <w:rsid w:val="00EC2647"/>
    <w:rsid w:val="00EC605C"/>
    <w:rsid w:val="00EC634A"/>
    <w:rsid w:val="00EC6A0B"/>
    <w:rsid w:val="00EE4E43"/>
    <w:rsid w:val="00EF20AC"/>
    <w:rsid w:val="00EF2CEB"/>
    <w:rsid w:val="00F02555"/>
    <w:rsid w:val="00F02D1C"/>
    <w:rsid w:val="00F15089"/>
    <w:rsid w:val="00F2176B"/>
    <w:rsid w:val="00F237FE"/>
    <w:rsid w:val="00F40930"/>
    <w:rsid w:val="00F509F4"/>
    <w:rsid w:val="00F56E3F"/>
    <w:rsid w:val="00F63930"/>
    <w:rsid w:val="00F70BFD"/>
    <w:rsid w:val="00F73FE7"/>
    <w:rsid w:val="00F76E17"/>
    <w:rsid w:val="00F76EB2"/>
    <w:rsid w:val="00F87537"/>
    <w:rsid w:val="00F974AA"/>
    <w:rsid w:val="00FA4DF6"/>
    <w:rsid w:val="00FC15B6"/>
    <w:rsid w:val="00FE51B4"/>
    <w:rsid w:val="00FF0CA5"/>
    <w:rsid w:val="00FF6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le 2,List Paragraph1,Dot pt,No Spacing1,List Paragraph Char Char Char,Indicator Text,Numbered Para 1,Bullet 1,Bullet Points,MAIN CONTENT,OBC Bullet,List Paragraph12,F5 List Paragraph,List Paragraph11,Colorful List - Accent 11"/>
    <w:basedOn w:val="Normal"/>
    <w:link w:val="ListParagraphChar"/>
    <w:uiPriority w:val="34"/>
    <w:qFormat/>
    <w:rsid w:val="00F40930"/>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5531"/>
    <w:rPr>
      <w:b/>
      <w:bCs/>
    </w:rPr>
  </w:style>
  <w:style w:type="paragraph" w:styleId="NormalWeb">
    <w:name w:val="Normal (Web)"/>
    <w:basedOn w:val="Normal"/>
    <w:uiPriority w:val="99"/>
    <w:unhideWhenUsed/>
    <w:rsid w:val="00AB5531"/>
    <w:pPr>
      <w:spacing w:after="225"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Title 2 Char,List Paragraph1 Char,Dot pt Char,No Spacing1 Char,List Paragraph Char Char Char Char,Indicator Text Char,Numbered Para 1 Char,Bullet 1 Char,Bullet Points Char,MAIN CONTENT Char,OBC Bullet Char,List Paragraph12 Char"/>
    <w:basedOn w:val="DefaultParagraphFont"/>
    <w:link w:val="ListParagraph"/>
    <w:uiPriority w:val="34"/>
    <w:locked/>
    <w:rsid w:val="00385491"/>
    <w:rPr>
      <w:rFonts w:ascii="Times New Roman" w:eastAsia="Times New Roman" w:hAnsi="Times New Roman" w:cs="Times New Roman"/>
      <w:sz w:val="24"/>
      <w:szCs w:val="24"/>
      <w:lang w:eastAsia="en-GB"/>
    </w:rPr>
  </w:style>
  <w:style w:type="table" w:styleId="MediumGrid3-Accent1">
    <w:name w:val="Medium Grid 3 Accent 1"/>
    <w:basedOn w:val="TableNormal"/>
    <w:uiPriority w:val="69"/>
    <w:rsid w:val="00A759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A75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9BE"/>
  </w:style>
  <w:style w:type="paragraph" w:styleId="Footer">
    <w:name w:val="footer"/>
    <w:basedOn w:val="Normal"/>
    <w:link w:val="FooterChar"/>
    <w:uiPriority w:val="99"/>
    <w:unhideWhenUsed/>
    <w:rsid w:val="00A75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9BE"/>
  </w:style>
  <w:style w:type="paragraph" w:styleId="BalloonText">
    <w:name w:val="Balloon Text"/>
    <w:basedOn w:val="Normal"/>
    <w:link w:val="BalloonTextChar"/>
    <w:uiPriority w:val="99"/>
    <w:semiHidden/>
    <w:unhideWhenUsed/>
    <w:rsid w:val="00A7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9BE"/>
    <w:rPr>
      <w:rFonts w:ascii="Tahoma" w:hAnsi="Tahoma" w:cs="Tahoma"/>
      <w:sz w:val="16"/>
      <w:szCs w:val="16"/>
    </w:rPr>
  </w:style>
  <w:style w:type="character" w:styleId="Hyperlink">
    <w:name w:val="Hyperlink"/>
    <w:basedOn w:val="DefaultParagraphFont"/>
    <w:uiPriority w:val="99"/>
    <w:unhideWhenUsed/>
    <w:rsid w:val="00C71219"/>
    <w:rPr>
      <w:color w:val="0000FF" w:themeColor="hyperlink"/>
      <w:u w:val="single"/>
    </w:rPr>
  </w:style>
  <w:style w:type="paragraph" w:styleId="FootnoteText">
    <w:name w:val="footnote text"/>
    <w:basedOn w:val="Normal"/>
    <w:link w:val="FootnoteTextChar"/>
    <w:uiPriority w:val="99"/>
    <w:semiHidden/>
    <w:unhideWhenUsed/>
    <w:rsid w:val="00C71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219"/>
    <w:rPr>
      <w:sz w:val="20"/>
      <w:szCs w:val="20"/>
    </w:rPr>
  </w:style>
  <w:style w:type="character" w:styleId="FootnoteReference">
    <w:name w:val="footnote reference"/>
    <w:basedOn w:val="DefaultParagraphFont"/>
    <w:uiPriority w:val="99"/>
    <w:semiHidden/>
    <w:unhideWhenUsed/>
    <w:rsid w:val="00C71219"/>
    <w:rPr>
      <w:vertAlign w:val="superscript"/>
    </w:rPr>
  </w:style>
  <w:style w:type="character" w:styleId="CommentReference">
    <w:name w:val="annotation reference"/>
    <w:basedOn w:val="DefaultParagraphFont"/>
    <w:uiPriority w:val="99"/>
    <w:semiHidden/>
    <w:unhideWhenUsed/>
    <w:rsid w:val="003937A7"/>
    <w:rPr>
      <w:sz w:val="16"/>
      <w:szCs w:val="16"/>
    </w:rPr>
  </w:style>
  <w:style w:type="paragraph" w:styleId="CommentText">
    <w:name w:val="annotation text"/>
    <w:basedOn w:val="Normal"/>
    <w:link w:val="CommentTextChar"/>
    <w:uiPriority w:val="99"/>
    <w:semiHidden/>
    <w:unhideWhenUsed/>
    <w:rsid w:val="003937A7"/>
    <w:pPr>
      <w:spacing w:line="240" w:lineRule="auto"/>
    </w:pPr>
    <w:rPr>
      <w:sz w:val="20"/>
      <w:szCs w:val="20"/>
    </w:rPr>
  </w:style>
  <w:style w:type="character" w:customStyle="1" w:styleId="CommentTextChar">
    <w:name w:val="Comment Text Char"/>
    <w:basedOn w:val="DefaultParagraphFont"/>
    <w:link w:val="CommentText"/>
    <w:uiPriority w:val="99"/>
    <w:semiHidden/>
    <w:rsid w:val="003937A7"/>
    <w:rPr>
      <w:sz w:val="20"/>
      <w:szCs w:val="20"/>
    </w:rPr>
  </w:style>
  <w:style w:type="paragraph" w:styleId="CommentSubject">
    <w:name w:val="annotation subject"/>
    <w:basedOn w:val="CommentText"/>
    <w:next w:val="CommentText"/>
    <w:link w:val="CommentSubjectChar"/>
    <w:uiPriority w:val="99"/>
    <w:semiHidden/>
    <w:unhideWhenUsed/>
    <w:rsid w:val="003937A7"/>
    <w:rPr>
      <w:b/>
      <w:bCs/>
    </w:rPr>
  </w:style>
  <w:style w:type="character" w:customStyle="1" w:styleId="CommentSubjectChar">
    <w:name w:val="Comment Subject Char"/>
    <w:basedOn w:val="CommentTextChar"/>
    <w:link w:val="CommentSubject"/>
    <w:uiPriority w:val="99"/>
    <w:semiHidden/>
    <w:rsid w:val="003937A7"/>
    <w:rPr>
      <w:b/>
      <w:bCs/>
      <w:sz w:val="20"/>
      <w:szCs w:val="20"/>
    </w:rPr>
  </w:style>
  <w:style w:type="paragraph" w:styleId="EndnoteText">
    <w:name w:val="endnote text"/>
    <w:basedOn w:val="Normal"/>
    <w:link w:val="EndnoteTextChar"/>
    <w:uiPriority w:val="99"/>
    <w:semiHidden/>
    <w:unhideWhenUsed/>
    <w:rsid w:val="00AC21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21A9"/>
    <w:rPr>
      <w:sz w:val="20"/>
      <w:szCs w:val="20"/>
    </w:rPr>
  </w:style>
  <w:style w:type="character" w:styleId="EndnoteReference">
    <w:name w:val="endnote reference"/>
    <w:basedOn w:val="DefaultParagraphFont"/>
    <w:uiPriority w:val="99"/>
    <w:semiHidden/>
    <w:unhideWhenUsed/>
    <w:rsid w:val="00AC21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le 2,List Paragraph1,Dot pt,No Spacing1,List Paragraph Char Char Char,Indicator Text,Numbered Para 1,Bullet 1,Bullet Points,MAIN CONTENT,OBC Bullet,List Paragraph12,F5 List Paragraph,List Paragraph11,Colorful List - Accent 11"/>
    <w:basedOn w:val="Normal"/>
    <w:link w:val="ListParagraphChar"/>
    <w:uiPriority w:val="34"/>
    <w:qFormat/>
    <w:rsid w:val="00F40930"/>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5531"/>
    <w:rPr>
      <w:b/>
      <w:bCs/>
    </w:rPr>
  </w:style>
  <w:style w:type="paragraph" w:styleId="NormalWeb">
    <w:name w:val="Normal (Web)"/>
    <w:basedOn w:val="Normal"/>
    <w:uiPriority w:val="99"/>
    <w:unhideWhenUsed/>
    <w:rsid w:val="00AB5531"/>
    <w:pPr>
      <w:spacing w:after="225"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Title 2 Char,List Paragraph1 Char,Dot pt Char,No Spacing1 Char,List Paragraph Char Char Char Char,Indicator Text Char,Numbered Para 1 Char,Bullet 1 Char,Bullet Points Char,MAIN CONTENT Char,OBC Bullet Char,List Paragraph12 Char"/>
    <w:basedOn w:val="DefaultParagraphFont"/>
    <w:link w:val="ListParagraph"/>
    <w:uiPriority w:val="34"/>
    <w:locked/>
    <w:rsid w:val="00385491"/>
    <w:rPr>
      <w:rFonts w:ascii="Times New Roman" w:eastAsia="Times New Roman" w:hAnsi="Times New Roman" w:cs="Times New Roman"/>
      <w:sz w:val="24"/>
      <w:szCs w:val="24"/>
      <w:lang w:eastAsia="en-GB"/>
    </w:rPr>
  </w:style>
  <w:style w:type="table" w:styleId="MediumGrid3-Accent1">
    <w:name w:val="Medium Grid 3 Accent 1"/>
    <w:basedOn w:val="TableNormal"/>
    <w:uiPriority w:val="69"/>
    <w:rsid w:val="00A759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A75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9BE"/>
  </w:style>
  <w:style w:type="paragraph" w:styleId="Footer">
    <w:name w:val="footer"/>
    <w:basedOn w:val="Normal"/>
    <w:link w:val="FooterChar"/>
    <w:uiPriority w:val="99"/>
    <w:unhideWhenUsed/>
    <w:rsid w:val="00A75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9BE"/>
  </w:style>
  <w:style w:type="paragraph" w:styleId="BalloonText">
    <w:name w:val="Balloon Text"/>
    <w:basedOn w:val="Normal"/>
    <w:link w:val="BalloonTextChar"/>
    <w:uiPriority w:val="99"/>
    <w:semiHidden/>
    <w:unhideWhenUsed/>
    <w:rsid w:val="00A7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9BE"/>
    <w:rPr>
      <w:rFonts w:ascii="Tahoma" w:hAnsi="Tahoma" w:cs="Tahoma"/>
      <w:sz w:val="16"/>
      <w:szCs w:val="16"/>
    </w:rPr>
  </w:style>
  <w:style w:type="character" w:styleId="Hyperlink">
    <w:name w:val="Hyperlink"/>
    <w:basedOn w:val="DefaultParagraphFont"/>
    <w:uiPriority w:val="99"/>
    <w:unhideWhenUsed/>
    <w:rsid w:val="00C71219"/>
    <w:rPr>
      <w:color w:val="0000FF" w:themeColor="hyperlink"/>
      <w:u w:val="single"/>
    </w:rPr>
  </w:style>
  <w:style w:type="paragraph" w:styleId="FootnoteText">
    <w:name w:val="footnote text"/>
    <w:basedOn w:val="Normal"/>
    <w:link w:val="FootnoteTextChar"/>
    <w:uiPriority w:val="99"/>
    <w:semiHidden/>
    <w:unhideWhenUsed/>
    <w:rsid w:val="00C71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219"/>
    <w:rPr>
      <w:sz w:val="20"/>
      <w:szCs w:val="20"/>
    </w:rPr>
  </w:style>
  <w:style w:type="character" w:styleId="FootnoteReference">
    <w:name w:val="footnote reference"/>
    <w:basedOn w:val="DefaultParagraphFont"/>
    <w:uiPriority w:val="99"/>
    <w:semiHidden/>
    <w:unhideWhenUsed/>
    <w:rsid w:val="00C71219"/>
    <w:rPr>
      <w:vertAlign w:val="superscript"/>
    </w:rPr>
  </w:style>
  <w:style w:type="character" w:styleId="CommentReference">
    <w:name w:val="annotation reference"/>
    <w:basedOn w:val="DefaultParagraphFont"/>
    <w:uiPriority w:val="99"/>
    <w:semiHidden/>
    <w:unhideWhenUsed/>
    <w:rsid w:val="003937A7"/>
    <w:rPr>
      <w:sz w:val="16"/>
      <w:szCs w:val="16"/>
    </w:rPr>
  </w:style>
  <w:style w:type="paragraph" w:styleId="CommentText">
    <w:name w:val="annotation text"/>
    <w:basedOn w:val="Normal"/>
    <w:link w:val="CommentTextChar"/>
    <w:uiPriority w:val="99"/>
    <w:semiHidden/>
    <w:unhideWhenUsed/>
    <w:rsid w:val="003937A7"/>
    <w:pPr>
      <w:spacing w:line="240" w:lineRule="auto"/>
    </w:pPr>
    <w:rPr>
      <w:sz w:val="20"/>
      <w:szCs w:val="20"/>
    </w:rPr>
  </w:style>
  <w:style w:type="character" w:customStyle="1" w:styleId="CommentTextChar">
    <w:name w:val="Comment Text Char"/>
    <w:basedOn w:val="DefaultParagraphFont"/>
    <w:link w:val="CommentText"/>
    <w:uiPriority w:val="99"/>
    <w:semiHidden/>
    <w:rsid w:val="003937A7"/>
    <w:rPr>
      <w:sz w:val="20"/>
      <w:szCs w:val="20"/>
    </w:rPr>
  </w:style>
  <w:style w:type="paragraph" w:styleId="CommentSubject">
    <w:name w:val="annotation subject"/>
    <w:basedOn w:val="CommentText"/>
    <w:next w:val="CommentText"/>
    <w:link w:val="CommentSubjectChar"/>
    <w:uiPriority w:val="99"/>
    <w:semiHidden/>
    <w:unhideWhenUsed/>
    <w:rsid w:val="003937A7"/>
    <w:rPr>
      <w:b/>
      <w:bCs/>
    </w:rPr>
  </w:style>
  <w:style w:type="character" w:customStyle="1" w:styleId="CommentSubjectChar">
    <w:name w:val="Comment Subject Char"/>
    <w:basedOn w:val="CommentTextChar"/>
    <w:link w:val="CommentSubject"/>
    <w:uiPriority w:val="99"/>
    <w:semiHidden/>
    <w:rsid w:val="003937A7"/>
    <w:rPr>
      <w:b/>
      <w:bCs/>
      <w:sz w:val="20"/>
      <w:szCs w:val="20"/>
    </w:rPr>
  </w:style>
  <w:style w:type="paragraph" w:styleId="EndnoteText">
    <w:name w:val="endnote text"/>
    <w:basedOn w:val="Normal"/>
    <w:link w:val="EndnoteTextChar"/>
    <w:uiPriority w:val="99"/>
    <w:semiHidden/>
    <w:unhideWhenUsed/>
    <w:rsid w:val="00AC21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21A9"/>
    <w:rPr>
      <w:sz w:val="20"/>
      <w:szCs w:val="20"/>
    </w:rPr>
  </w:style>
  <w:style w:type="character" w:styleId="EndnoteReference">
    <w:name w:val="endnote reference"/>
    <w:basedOn w:val="DefaultParagraphFont"/>
    <w:uiPriority w:val="99"/>
    <w:semiHidden/>
    <w:unhideWhenUsed/>
    <w:rsid w:val="00AC21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1916">
      <w:bodyDiv w:val="1"/>
      <w:marLeft w:val="0"/>
      <w:marRight w:val="0"/>
      <w:marTop w:val="0"/>
      <w:marBottom w:val="0"/>
      <w:divBdr>
        <w:top w:val="none" w:sz="0" w:space="0" w:color="auto"/>
        <w:left w:val="none" w:sz="0" w:space="0" w:color="auto"/>
        <w:bottom w:val="none" w:sz="0" w:space="0" w:color="auto"/>
        <w:right w:val="none" w:sz="0" w:space="0" w:color="auto"/>
      </w:divBdr>
      <w:divsChild>
        <w:div w:id="1239941986">
          <w:marLeft w:val="144"/>
          <w:marRight w:val="0"/>
          <w:marTop w:val="240"/>
          <w:marBottom w:val="40"/>
          <w:divBdr>
            <w:top w:val="none" w:sz="0" w:space="0" w:color="auto"/>
            <w:left w:val="none" w:sz="0" w:space="0" w:color="auto"/>
            <w:bottom w:val="none" w:sz="0" w:space="0" w:color="auto"/>
            <w:right w:val="none" w:sz="0" w:space="0" w:color="auto"/>
          </w:divBdr>
        </w:div>
        <w:div w:id="1602758609">
          <w:marLeft w:val="144"/>
          <w:marRight w:val="0"/>
          <w:marTop w:val="240"/>
          <w:marBottom w:val="40"/>
          <w:divBdr>
            <w:top w:val="none" w:sz="0" w:space="0" w:color="auto"/>
            <w:left w:val="none" w:sz="0" w:space="0" w:color="auto"/>
            <w:bottom w:val="none" w:sz="0" w:space="0" w:color="auto"/>
            <w:right w:val="none" w:sz="0" w:space="0" w:color="auto"/>
          </w:divBdr>
        </w:div>
        <w:div w:id="1911384093">
          <w:marLeft w:val="144"/>
          <w:marRight w:val="0"/>
          <w:marTop w:val="240"/>
          <w:marBottom w:val="40"/>
          <w:divBdr>
            <w:top w:val="none" w:sz="0" w:space="0" w:color="auto"/>
            <w:left w:val="none" w:sz="0" w:space="0" w:color="auto"/>
            <w:bottom w:val="none" w:sz="0" w:space="0" w:color="auto"/>
            <w:right w:val="none" w:sz="0" w:space="0" w:color="auto"/>
          </w:divBdr>
        </w:div>
        <w:div w:id="1061825987">
          <w:marLeft w:val="144"/>
          <w:marRight w:val="0"/>
          <w:marTop w:val="240"/>
          <w:marBottom w:val="40"/>
          <w:divBdr>
            <w:top w:val="none" w:sz="0" w:space="0" w:color="auto"/>
            <w:left w:val="none" w:sz="0" w:space="0" w:color="auto"/>
            <w:bottom w:val="none" w:sz="0" w:space="0" w:color="auto"/>
            <w:right w:val="none" w:sz="0" w:space="0" w:color="auto"/>
          </w:divBdr>
        </w:div>
        <w:div w:id="753864575">
          <w:marLeft w:val="144"/>
          <w:marRight w:val="0"/>
          <w:marTop w:val="240"/>
          <w:marBottom w:val="40"/>
          <w:divBdr>
            <w:top w:val="none" w:sz="0" w:space="0" w:color="auto"/>
            <w:left w:val="none" w:sz="0" w:space="0" w:color="auto"/>
            <w:bottom w:val="none" w:sz="0" w:space="0" w:color="auto"/>
            <w:right w:val="none" w:sz="0" w:space="0" w:color="auto"/>
          </w:divBdr>
        </w:div>
        <w:div w:id="103497022">
          <w:marLeft w:val="144"/>
          <w:marRight w:val="0"/>
          <w:marTop w:val="240"/>
          <w:marBottom w:val="40"/>
          <w:divBdr>
            <w:top w:val="none" w:sz="0" w:space="0" w:color="auto"/>
            <w:left w:val="none" w:sz="0" w:space="0" w:color="auto"/>
            <w:bottom w:val="none" w:sz="0" w:space="0" w:color="auto"/>
            <w:right w:val="none" w:sz="0" w:space="0" w:color="auto"/>
          </w:divBdr>
        </w:div>
      </w:divsChild>
    </w:div>
    <w:div w:id="224223022">
      <w:bodyDiv w:val="1"/>
      <w:marLeft w:val="0"/>
      <w:marRight w:val="0"/>
      <w:marTop w:val="0"/>
      <w:marBottom w:val="4140"/>
      <w:divBdr>
        <w:top w:val="none" w:sz="0" w:space="0" w:color="auto"/>
        <w:left w:val="none" w:sz="0" w:space="0" w:color="auto"/>
        <w:bottom w:val="none" w:sz="0" w:space="0" w:color="auto"/>
        <w:right w:val="none" w:sz="0" w:space="0" w:color="auto"/>
      </w:divBdr>
      <w:divsChild>
        <w:div w:id="1344478233">
          <w:marLeft w:val="0"/>
          <w:marRight w:val="0"/>
          <w:marTop w:val="0"/>
          <w:marBottom w:val="0"/>
          <w:divBdr>
            <w:top w:val="none" w:sz="0" w:space="0" w:color="auto"/>
            <w:left w:val="none" w:sz="0" w:space="0" w:color="auto"/>
            <w:bottom w:val="none" w:sz="0" w:space="0" w:color="auto"/>
            <w:right w:val="none" w:sz="0" w:space="0" w:color="auto"/>
          </w:divBdr>
          <w:divsChild>
            <w:div w:id="1601522842">
              <w:marLeft w:val="-225"/>
              <w:marRight w:val="-225"/>
              <w:marTop w:val="0"/>
              <w:marBottom w:val="0"/>
              <w:divBdr>
                <w:top w:val="none" w:sz="0" w:space="0" w:color="auto"/>
                <w:left w:val="none" w:sz="0" w:space="0" w:color="auto"/>
                <w:bottom w:val="none" w:sz="0" w:space="0" w:color="auto"/>
                <w:right w:val="none" w:sz="0" w:space="0" w:color="auto"/>
              </w:divBdr>
              <w:divsChild>
                <w:div w:id="1866017844">
                  <w:marLeft w:val="0"/>
                  <w:marRight w:val="0"/>
                  <w:marTop w:val="0"/>
                  <w:marBottom w:val="0"/>
                  <w:divBdr>
                    <w:top w:val="none" w:sz="0" w:space="0" w:color="auto"/>
                    <w:left w:val="none" w:sz="0" w:space="0" w:color="auto"/>
                    <w:bottom w:val="none" w:sz="0" w:space="0" w:color="auto"/>
                    <w:right w:val="none" w:sz="0" w:space="0" w:color="auto"/>
                  </w:divBdr>
                  <w:divsChild>
                    <w:div w:id="1582836692">
                      <w:marLeft w:val="0"/>
                      <w:marRight w:val="0"/>
                      <w:marTop w:val="0"/>
                      <w:marBottom w:val="0"/>
                      <w:divBdr>
                        <w:top w:val="none" w:sz="0" w:space="0" w:color="auto"/>
                        <w:left w:val="none" w:sz="0" w:space="0" w:color="auto"/>
                        <w:bottom w:val="none" w:sz="0" w:space="0" w:color="auto"/>
                        <w:right w:val="none" w:sz="0" w:space="0" w:color="auto"/>
                      </w:divBdr>
                      <w:divsChild>
                        <w:div w:id="478419031">
                          <w:marLeft w:val="0"/>
                          <w:marRight w:val="0"/>
                          <w:marTop w:val="0"/>
                          <w:marBottom w:val="0"/>
                          <w:divBdr>
                            <w:top w:val="none" w:sz="0" w:space="0" w:color="auto"/>
                            <w:left w:val="none" w:sz="0" w:space="0" w:color="auto"/>
                            <w:bottom w:val="none" w:sz="0" w:space="0" w:color="auto"/>
                            <w:right w:val="none" w:sz="0" w:space="0" w:color="auto"/>
                          </w:divBdr>
                          <w:divsChild>
                            <w:div w:id="2059888074">
                              <w:marLeft w:val="0"/>
                              <w:marRight w:val="0"/>
                              <w:marTop w:val="0"/>
                              <w:marBottom w:val="0"/>
                              <w:divBdr>
                                <w:top w:val="none" w:sz="0" w:space="0" w:color="auto"/>
                                <w:left w:val="none" w:sz="0" w:space="0" w:color="auto"/>
                                <w:bottom w:val="none" w:sz="0" w:space="0" w:color="auto"/>
                                <w:right w:val="none" w:sz="0" w:space="0" w:color="auto"/>
                              </w:divBdr>
                              <w:divsChild>
                                <w:div w:id="906646237">
                                  <w:marLeft w:val="-225"/>
                                  <w:marRight w:val="-225"/>
                                  <w:marTop w:val="0"/>
                                  <w:marBottom w:val="0"/>
                                  <w:divBdr>
                                    <w:top w:val="none" w:sz="0" w:space="0" w:color="auto"/>
                                    <w:left w:val="none" w:sz="0" w:space="0" w:color="auto"/>
                                    <w:bottom w:val="none" w:sz="0" w:space="0" w:color="auto"/>
                                    <w:right w:val="none" w:sz="0" w:space="0" w:color="auto"/>
                                  </w:divBdr>
                                  <w:divsChild>
                                    <w:div w:id="1832983498">
                                      <w:marLeft w:val="0"/>
                                      <w:marRight w:val="0"/>
                                      <w:marTop w:val="0"/>
                                      <w:marBottom w:val="0"/>
                                      <w:divBdr>
                                        <w:top w:val="none" w:sz="0" w:space="0" w:color="auto"/>
                                        <w:left w:val="none" w:sz="0" w:space="0" w:color="auto"/>
                                        <w:bottom w:val="none" w:sz="0" w:space="0" w:color="auto"/>
                                        <w:right w:val="none" w:sz="0" w:space="0" w:color="auto"/>
                                      </w:divBdr>
                                      <w:divsChild>
                                        <w:div w:id="1341811796">
                                          <w:marLeft w:val="0"/>
                                          <w:marRight w:val="0"/>
                                          <w:marTop w:val="0"/>
                                          <w:marBottom w:val="0"/>
                                          <w:divBdr>
                                            <w:top w:val="none" w:sz="0" w:space="0" w:color="auto"/>
                                            <w:left w:val="none" w:sz="0" w:space="0" w:color="auto"/>
                                            <w:bottom w:val="none" w:sz="0" w:space="0" w:color="auto"/>
                                            <w:right w:val="none" w:sz="0" w:space="0" w:color="auto"/>
                                          </w:divBdr>
                                          <w:divsChild>
                                            <w:div w:id="1643197402">
                                              <w:marLeft w:val="0"/>
                                              <w:marRight w:val="0"/>
                                              <w:marTop w:val="0"/>
                                              <w:marBottom w:val="0"/>
                                              <w:divBdr>
                                                <w:top w:val="none" w:sz="0" w:space="0" w:color="auto"/>
                                                <w:left w:val="none" w:sz="0" w:space="0" w:color="auto"/>
                                                <w:bottom w:val="none" w:sz="0" w:space="0" w:color="auto"/>
                                                <w:right w:val="none" w:sz="0" w:space="0" w:color="auto"/>
                                              </w:divBdr>
                                              <w:divsChild>
                                                <w:div w:id="694386426">
                                                  <w:marLeft w:val="0"/>
                                                  <w:marRight w:val="0"/>
                                                  <w:marTop w:val="0"/>
                                                  <w:marBottom w:val="0"/>
                                                  <w:divBdr>
                                                    <w:top w:val="none" w:sz="0" w:space="0" w:color="auto"/>
                                                    <w:left w:val="none" w:sz="0" w:space="0" w:color="auto"/>
                                                    <w:bottom w:val="none" w:sz="0" w:space="0" w:color="auto"/>
                                                    <w:right w:val="none" w:sz="0" w:space="0" w:color="auto"/>
                                                  </w:divBdr>
                                                  <w:divsChild>
                                                    <w:div w:id="502818257">
                                                      <w:marLeft w:val="0"/>
                                                      <w:marRight w:val="0"/>
                                                      <w:marTop w:val="0"/>
                                                      <w:marBottom w:val="0"/>
                                                      <w:divBdr>
                                                        <w:top w:val="none" w:sz="0" w:space="0" w:color="auto"/>
                                                        <w:left w:val="none" w:sz="0" w:space="0" w:color="auto"/>
                                                        <w:bottom w:val="none" w:sz="0" w:space="0" w:color="auto"/>
                                                        <w:right w:val="none" w:sz="0" w:space="0" w:color="auto"/>
                                                      </w:divBdr>
                                                      <w:divsChild>
                                                        <w:div w:id="17738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2263380">
      <w:bodyDiv w:val="1"/>
      <w:marLeft w:val="0"/>
      <w:marRight w:val="0"/>
      <w:marTop w:val="0"/>
      <w:marBottom w:val="0"/>
      <w:divBdr>
        <w:top w:val="none" w:sz="0" w:space="0" w:color="auto"/>
        <w:left w:val="none" w:sz="0" w:space="0" w:color="auto"/>
        <w:bottom w:val="none" w:sz="0" w:space="0" w:color="auto"/>
        <w:right w:val="none" w:sz="0" w:space="0" w:color="auto"/>
      </w:divBdr>
      <w:divsChild>
        <w:div w:id="769086331">
          <w:marLeft w:val="144"/>
          <w:marRight w:val="0"/>
          <w:marTop w:val="240"/>
          <w:marBottom w:val="40"/>
          <w:divBdr>
            <w:top w:val="none" w:sz="0" w:space="0" w:color="auto"/>
            <w:left w:val="none" w:sz="0" w:space="0" w:color="auto"/>
            <w:bottom w:val="none" w:sz="0" w:space="0" w:color="auto"/>
            <w:right w:val="none" w:sz="0" w:space="0" w:color="auto"/>
          </w:divBdr>
        </w:div>
        <w:div w:id="1901474852">
          <w:marLeft w:val="144"/>
          <w:marRight w:val="0"/>
          <w:marTop w:val="240"/>
          <w:marBottom w:val="40"/>
          <w:divBdr>
            <w:top w:val="none" w:sz="0" w:space="0" w:color="auto"/>
            <w:left w:val="none" w:sz="0" w:space="0" w:color="auto"/>
            <w:bottom w:val="none" w:sz="0" w:space="0" w:color="auto"/>
            <w:right w:val="none" w:sz="0" w:space="0" w:color="auto"/>
          </w:divBdr>
        </w:div>
        <w:div w:id="1555118138">
          <w:marLeft w:val="144"/>
          <w:marRight w:val="0"/>
          <w:marTop w:val="240"/>
          <w:marBottom w:val="40"/>
          <w:divBdr>
            <w:top w:val="none" w:sz="0" w:space="0" w:color="auto"/>
            <w:left w:val="none" w:sz="0" w:space="0" w:color="auto"/>
            <w:bottom w:val="none" w:sz="0" w:space="0" w:color="auto"/>
            <w:right w:val="none" w:sz="0" w:space="0" w:color="auto"/>
          </w:divBdr>
        </w:div>
        <w:div w:id="1459375390">
          <w:marLeft w:val="144"/>
          <w:marRight w:val="0"/>
          <w:marTop w:val="240"/>
          <w:marBottom w:val="40"/>
          <w:divBdr>
            <w:top w:val="none" w:sz="0" w:space="0" w:color="auto"/>
            <w:left w:val="none" w:sz="0" w:space="0" w:color="auto"/>
            <w:bottom w:val="none" w:sz="0" w:space="0" w:color="auto"/>
            <w:right w:val="none" w:sz="0" w:space="0" w:color="auto"/>
          </w:divBdr>
        </w:div>
        <w:div w:id="66198874">
          <w:marLeft w:val="144"/>
          <w:marRight w:val="0"/>
          <w:marTop w:val="240"/>
          <w:marBottom w:val="40"/>
          <w:divBdr>
            <w:top w:val="none" w:sz="0" w:space="0" w:color="auto"/>
            <w:left w:val="none" w:sz="0" w:space="0" w:color="auto"/>
            <w:bottom w:val="none" w:sz="0" w:space="0" w:color="auto"/>
            <w:right w:val="none" w:sz="0" w:space="0" w:color="auto"/>
          </w:divBdr>
        </w:div>
      </w:divsChild>
    </w:div>
    <w:div w:id="448746186">
      <w:bodyDiv w:val="1"/>
      <w:marLeft w:val="0"/>
      <w:marRight w:val="0"/>
      <w:marTop w:val="0"/>
      <w:marBottom w:val="0"/>
      <w:divBdr>
        <w:top w:val="none" w:sz="0" w:space="0" w:color="auto"/>
        <w:left w:val="none" w:sz="0" w:space="0" w:color="auto"/>
        <w:bottom w:val="none" w:sz="0" w:space="0" w:color="auto"/>
        <w:right w:val="none" w:sz="0" w:space="0" w:color="auto"/>
      </w:divBdr>
    </w:div>
    <w:div w:id="519316875">
      <w:bodyDiv w:val="1"/>
      <w:marLeft w:val="0"/>
      <w:marRight w:val="0"/>
      <w:marTop w:val="0"/>
      <w:marBottom w:val="0"/>
      <w:divBdr>
        <w:top w:val="none" w:sz="0" w:space="0" w:color="auto"/>
        <w:left w:val="none" w:sz="0" w:space="0" w:color="auto"/>
        <w:bottom w:val="none" w:sz="0" w:space="0" w:color="auto"/>
        <w:right w:val="none" w:sz="0" w:space="0" w:color="auto"/>
      </w:divBdr>
      <w:divsChild>
        <w:div w:id="1371033344">
          <w:marLeft w:val="144"/>
          <w:marRight w:val="0"/>
          <w:marTop w:val="240"/>
          <w:marBottom w:val="40"/>
          <w:divBdr>
            <w:top w:val="none" w:sz="0" w:space="0" w:color="auto"/>
            <w:left w:val="none" w:sz="0" w:space="0" w:color="auto"/>
            <w:bottom w:val="none" w:sz="0" w:space="0" w:color="auto"/>
            <w:right w:val="none" w:sz="0" w:space="0" w:color="auto"/>
          </w:divBdr>
        </w:div>
        <w:div w:id="1663586395">
          <w:marLeft w:val="144"/>
          <w:marRight w:val="0"/>
          <w:marTop w:val="240"/>
          <w:marBottom w:val="40"/>
          <w:divBdr>
            <w:top w:val="none" w:sz="0" w:space="0" w:color="auto"/>
            <w:left w:val="none" w:sz="0" w:space="0" w:color="auto"/>
            <w:bottom w:val="none" w:sz="0" w:space="0" w:color="auto"/>
            <w:right w:val="none" w:sz="0" w:space="0" w:color="auto"/>
          </w:divBdr>
        </w:div>
        <w:div w:id="1463114967">
          <w:marLeft w:val="144"/>
          <w:marRight w:val="0"/>
          <w:marTop w:val="240"/>
          <w:marBottom w:val="40"/>
          <w:divBdr>
            <w:top w:val="none" w:sz="0" w:space="0" w:color="auto"/>
            <w:left w:val="none" w:sz="0" w:space="0" w:color="auto"/>
            <w:bottom w:val="none" w:sz="0" w:space="0" w:color="auto"/>
            <w:right w:val="none" w:sz="0" w:space="0" w:color="auto"/>
          </w:divBdr>
        </w:div>
        <w:div w:id="147089018">
          <w:marLeft w:val="144"/>
          <w:marRight w:val="0"/>
          <w:marTop w:val="240"/>
          <w:marBottom w:val="40"/>
          <w:divBdr>
            <w:top w:val="none" w:sz="0" w:space="0" w:color="auto"/>
            <w:left w:val="none" w:sz="0" w:space="0" w:color="auto"/>
            <w:bottom w:val="none" w:sz="0" w:space="0" w:color="auto"/>
            <w:right w:val="none" w:sz="0" w:space="0" w:color="auto"/>
          </w:divBdr>
        </w:div>
        <w:div w:id="672688186">
          <w:marLeft w:val="144"/>
          <w:marRight w:val="0"/>
          <w:marTop w:val="240"/>
          <w:marBottom w:val="40"/>
          <w:divBdr>
            <w:top w:val="none" w:sz="0" w:space="0" w:color="auto"/>
            <w:left w:val="none" w:sz="0" w:space="0" w:color="auto"/>
            <w:bottom w:val="none" w:sz="0" w:space="0" w:color="auto"/>
            <w:right w:val="none" w:sz="0" w:space="0" w:color="auto"/>
          </w:divBdr>
        </w:div>
        <w:div w:id="1030298207">
          <w:marLeft w:val="144"/>
          <w:marRight w:val="0"/>
          <w:marTop w:val="240"/>
          <w:marBottom w:val="40"/>
          <w:divBdr>
            <w:top w:val="none" w:sz="0" w:space="0" w:color="auto"/>
            <w:left w:val="none" w:sz="0" w:space="0" w:color="auto"/>
            <w:bottom w:val="none" w:sz="0" w:space="0" w:color="auto"/>
            <w:right w:val="none" w:sz="0" w:space="0" w:color="auto"/>
          </w:divBdr>
        </w:div>
        <w:div w:id="1891500774">
          <w:marLeft w:val="144"/>
          <w:marRight w:val="0"/>
          <w:marTop w:val="240"/>
          <w:marBottom w:val="40"/>
          <w:divBdr>
            <w:top w:val="none" w:sz="0" w:space="0" w:color="auto"/>
            <w:left w:val="none" w:sz="0" w:space="0" w:color="auto"/>
            <w:bottom w:val="none" w:sz="0" w:space="0" w:color="auto"/>
            <w:right w:val="none" w:sz="0" w:space="0" w:color="auto"/>
          </w:divBdr>
        </w:div>
        <w:div w:id="293947798">
          <w:marLeft w:val="144"/>
          <w:marRight w:val="0"/>
          <w:marTop w:val="240"/>
          <w:marBottom w:val="40"/>
          <w:divBdr>
            <w:top w:val="none" w:sz="0" w:space="0" w:color="auto"/>
            <w:left w:val="none" w:sz="0" w:space="0" w:color="auto"/>
            <w:bottom w:val="none" w:sz="0" w:space="0" w:color="auto"/>
            <w:right w:val="none" w:sz="0" w:space="0" w:color="auto"/>
          </w:divBdr>
        </w:div>
      </w:divsChild>
    </w:div>
    <w:div w:id="832916140">
      <w:bodyDiv w:val="1"/>
      <w:marLeft w:val="0"/>
      <w:marRight w:val="0"/>
      <w:marTop w:val="0"/>
      <w:marBottom w:val="0"/>
      <w:divBdr>
        <w:top w:val="none" w:sz="0" w:space="0" w:color="auto"/>
        <w:left w:val="none" w:sz="0" w:space="0" w:color="auto"/>
        <w:bottom w:val="none" w:sz="0" w:space="0" w:color="auto"/>
        <w:right w:val="none" w:sz="0" w:space="0" w:color="auto"/>
      </w:divBdr>
    </w:div>
    <w:div w:id="1047874905">
      <w:bodyDiv w:val="1"/>
      <w:marLeft w:val="0"/>
      <w:marRight w:val="0"/>
      <w:marTop w:val="0"/>
      <w:marBottom w:val="0"/>
      <w:divBdr>
        <w:top w:val="none" w:sz="0" w:space="0" w:color="auto"/>
        <w:left w:val="none" w:sz="0" w:space="0" w:color="auto"/>
        <w:bottom w:val="none" w:sz="0" w:space="0" w:color="auto"/>
        <w:right w:val="none" w:sz="0" w:space="0" w:color="auto"/>
      </w:divBdr>
      <w:divsChild>
        <w:div w:id="1074932069">
          <w:marLeft w:val="144"/>
          <w:marRight w:val="0"/>
          <w:marTop w:val="240"/>
          <w:marBottom w:val="40"/>
          <w:divBdr>
            <w:top w:val="none" w:sz="0" w:space="0" w:color="auto"/>
            <w:left w:val="none" w:sz="0" w:space="0" w:color="auto"/>
            <w:bottom w:val="none" w:sz="0" w:space="0" w:color="auto"/>
            <w:right w:val="none" w:sz="0" w:space="0" w:color="auto"/>
          </w:divBdr>
        </w:div>
        <w:div w:id="467093309">
          <w:marLeft w:val="144"/>
          <w:marRight w:val="0"/>
          <w:marTop w:val="240"/>
          <w:marBottom w:val="40"/>
          <w:divBdr>
            <w:top w:val="none" w:sz="0" w:space="0" w:color="auto"/>
            <w:left w:val="none" w:sz="0" w:space="0" w:color="auto"/>
            <w:bottom w:val="none" w:sz="0" w:space="0" w:color="auto"/>
            <w:right w:val="none" w:sz="0" w:space="0" w:color="auto"/>
          </w:divBdr>
        </w:div>
        <w:div w:id="477382508">
          <w:marLeft w:val="144"/>
          <w:marRight w:val="0"/>
          <w:marTop w:val="240"/>
          <w:marBottom w:val="40"/>
          <w:divBdr>
            <w:top w:val="none" w:sz="0" w:space="0" w:color="auto"/>
            <w:left w:val="none" w:sz="0" w:space="0" w:color="auto"/>
            <w:bottom w:val="none" w:sz="0" w:space="0" w:color="auto"/>
            <w:right w:val="none" w:sz="0" w:space="0" w:color="auto"/>
          </w:divBdr>
        </w:div>
        <w:div w:id="218439140">
          <w:marLeft w:val="144"/>
          <w:marRight w:val="0"/>
          <w:marTop w:val="240"/>
          <w:marBottom w:val="40"/>
          <w:divBdr>
            <w:top w:val="none" w:sz="0" w:space="0" w:color="auto"/>
            <w:left w:val="none" w:sz="0" w:space="0" w:color="auto"/>
            <w:bottom w:val="none" w:sz="0" w:space="0" w:color="auto"/>
            <w:right w:val="none" w:sz="0" w:space="0" w:color="auto"/>
          </w:divBdr>
        </w:div>
        <w:div w:id="1398822379">
          <w:marLeft w:val="144"/>
          <w:marRight w:val="0"/>
          <w:marTop w:val="240"/>
          <w:marBottom w:val="40"/>
          <w:divBdr>
            <w:top w:val="none" w:sz="0" w:space="0" w:color="auto"/>
            <w:left w:val="none" w:sz="0" w:space="0" w:color="auto"/>
            <w:bottom w:val="none" w:sz="0" w:space="0" w:color="auto"/>
            <w:right w:val="none" w:sz="0" w:space="0" w:color="auto"/>
          </w:divBdr>
        </w:div>
      </w:divsChild>
    </w:div>
    <w:div w:id="1385062371">
      <w:bodyDiv w:val="1"/>
      <w:marLeft w:val="0"/>
      <w:marRight w:val="0"/>
      <w:marTop w:val="0"/>
      <w:marBottom w:val="0"/>
      <w:divBdr>
        <w:top w:val="none" w:sz="0" w:space="0" w:color="auto"/>
        <w:left w:val="none" w:sz="0" w:space="0" w:color="auto"/>
        <w:bottom w:val="none" w:sz="0" w:space="0" w:color="auto"/>
        <w:right w:val="none" w:sz="0" w:space="0" w:color="auto"/>
      </w:divBdr>
    </w:div>
    <w:div w:id="1408724046">
      <w:bodyDiv w:val="1"/>
      <w:marLeft w:val="0"/>
      <w:marRight w:val="0"/>
      <w:marTop w:val="0"/>
      <w:marBottom w:val="0"/>
      <w:divBdr>
        <w:top w:val="none" w:sz="0" w:space="0" w:color="auto"/>
        <w:left w:val="none" w:sz="0" w:space="0" w:color="auto"/>
        <w:bottom w:val="none" w:sz="0" w:space="0" w:color="auto"/>
        <w:right w:val="none" w:sz="0" w:space="0" w:color="auto"/>
      </w:divBdr>
      <w:divsChild>
        <w:div w:id="439228929">
          <w:marLeft w:val="144"/>
          <w:marRight w:val="0"/>
          <w:marTop w:val="240"/>
          <w:marBottom w:val="40"/>
          <w:divBdr>
            <w:top w:val="none" w:sz="0" w:space="0" w:color="auto"/>
            <w:left w:val="none" w:sz="0" w:space="0" w:color="auto"/>
            <w:bottom w:val="none" w:sz="0" w:space="0" w:color="auto"/>
            <w:right w:val="none" w:sz="0" w:space="0" w:color="auto"/>
          </w:divBdr>
        </w:div>
        <w:div w:id="150366150">
          <w:marLeft w:val="144"/>
          <w:marRight w:val="0"/>
          <w:marTop w:val="240"/>
          <w:marBottom w:val="40"/>
          <w:divBdr>
            <w:top w:val="none" w:sz="0" w:space="0" w:color="auto"/>
            <w:left w:val="none" w:sz="0" w:space="0" w:color="auto"/>
            <w:bottom w:val="none" w:sz="0" w:space="0" w:color="auto"/>
            <w:right w:val="none" w:sz="0" w:space="0" w:color="auto"/>
          </w:divBdr>
        </w:div>
        <w:div w:id="1049375504">
          <w:marLeft w:val="144"/>
          <w:marRight w:val="0"/>
          <w:marTop w:val="240"/>
          <w:marBottom w:val="40"/>
          <w:divBdr>
            <w:top w:val="none" w:sz="0" w:space="0" w:color="auto"/>
            <w:left w:val="none" w:sz="0" w:space="0" w:color="auto"/>
            <w:bottom w:val="none" w:sz="0" w:space="0" w:color="auto"/>
            <w:right w:val="none" w:sz="0" w:space="0" w:color="auto"/>
          </w:divBdr>
        </w:div>
        <w:div w:id="636879904">
          <w:marLeft w:val="144"/>
          <w:marRight w:val="0"/>
          <w:marTop w:val="240"/>
          <w:marBottom w:val="40"/>
          <w:divBdr>
            <w:top w:val="none" w:sz="0" w:space="0" w:color="auto"/>
            <w:left w:val="none" w:sz="0" w:space="0" w:color="auto"/>
            <w:bottom w:val="none" w:sz="0" w:space="0" w:color="auto"/>
            <w:right w:val="none" w:sz="0" w:space="0" w:color="auto"/>
          </w:divBdr>
        </w:div>
        <w:div w:id="1847013195">
          <w:marLeft w:val="144"/>
          <w:marRight w:val="0"/>
          <w:marTop w:val="240"/>
          <w:marBottom w:val="40"/>
          <w:divBdr>
            <w:top w:val="none" w:sz="0" w:space="0" w:color="auto"/>
            <w:left w:val="none" w:sz="0" w:space="0" w:color="auto"/>
            <w:bottom w:val="none" w:sz="0" w:space="0" w:color="auto"/>
            <w:right w:val="none" w:sz="0" w:space="0" w:color="auto"/>
          </w:divBdr>
        </w:div>
        <w:div w:id="880289194">
          <w:marLeft w:val="144"/>
          <w:marRight w:val="0"/>
          <w:marTop w:val="240"/>
          <w:marBottom w:val="40"/>
          <w:divBdr>
            <w:top w:val="none" w:sz="0" w:space="0" w:color="auto"/>
            <w:left w:val="none" w:sz="0" w:space="0" w:color="auto"/>
            <w:bottom w:val="none" w:sz="0" w:space="0" w:color="auto"/>
            <w:right w:val="none" w:sz="0" w:space="0" w:color="auto"/>
          </w:divBdr>
        </w:div>
        <w:div w:id="1168060538">
          <w:marLeft w:val="144"/>
          <w:marRight w:val="0"/>
          <w:marTop w:val="240"/>
          <w:marBottom w:val="40"/>
          <w:divBdr>
            <w:top w:val="none" w:sz="0" w:space="0" w:color="auto"/>
            <w:left w:val="none" w:sz="0" w:space="0" w:color="auto"/>
            <w:bottom w:val="none" w:sz="0" w:space="0" w:color="auto"/>
            <w:right w:val="none" w:sz="0" w:space="0" w:color="auto"/>
          </w:divBdr>
        </w:div>
        <w:div w:id="576137194">
          <w:marLeft w:val="144"/>
          <w:marRight w:val="0"/>
          <w:marTop w:val="240"/>
          <w:marBottom w:val="40"/>
          <w:divBdr>
            <w:top w:val="none" w:sz="0" w:space="0" w:color="auto"/>
            <w:left w:val="none" w:sz="0" w:space="0" w:color="auto"/>
            <w:bottom w:val="none" w:sz="0" w:space="0" w:color="auto"/>
            <w:right w:val="none" w:sz="0" w:space="0" w:color="auto"/>
          </w:divBdr>
        </w:div>
      </w:divsChild>
    </w:div>
    <w:div w:id="1650397685">
      <w:bodyDiv w:val="1"/>
      <w:marLeft w:val="0"/>
      <w:marRight w:val="0"/>
      <w:marTop w:val="0"/>
      <w:marBottom w:val="0"/>
      <w:divBdr>
        <w:top w:val="none" w:sz="0" w:space="0" w:color="auto"/>
        <w:left w:val="none" w:sz="0" w:space="0" w:color="auto"/>
        <w:bottom w:val="none" w:sz="0" w:space="0" w:color="auto"/>
        <w:right w:val="none" w:sz="0" w:space="0" w:color="auto"/>
      </w:divBdr>
      <w:divsChild>
        <w:div w:id="1134831528">
          <w:marLeft w:val="0"/>
          <w:marRight w:val="0"/>
          <w:marTop w:val="0"/>
          <w:marBottom w:val="0"/>
          <w:divBdr>
            <w:top w:val="none" w:sz="0" w:space="0" w:color="auto"/>
            <w:left w:val="none" w:sz="0" w:space="0" w:color="auto"/>
            <w:bottom w:val="none" w:sz="0" w:space="0" w:color="auto"/>
            <w:right w:val="none" w:sz="0" w:space="0" w:color="auto"/>
          </w:divBdr>
          <w:divsChild>
            <w:div w:id="1310866952">
              <w:marLeft w:val="0"/>
              <w:marRight w:val="0"/>
              <w:marTop w:val="0"/>
              <w:marBottom w:val="0"/>
              <w:divBdr>
                <w:top w:val="none" w:sz="0" w:space="0" w:color="auto"/>
                <w:left w:val="none" w:sz="0" w:space="0" w:color="auto"/>
                <w:bottom w:val="none" w:sz="0" w:space="0" w:color="auto"/>
                <w:right w:val="none" w:sz="0" w:space="0" w:color="auto"/>
              </w:divBdr>
              <w:divsChild>
                <w:div w:id="147868262">
                  <w:marLeft w:val="0"/>
                  <w:marRight w:val="0"/>
                  <w:marTop w:val="0"/>
                  <w:marBottom w:val="300"/>
                  <w:divBdr>
                    <w:top w:val="none" w:sz="0" w:space="0" w:color="auto"/>
                    <w:left w:val="none" w:sz="0" w:space="0" w:color="auto"/>
                    <w:bottom w:val="none" w:sz="0" w:space="0" w:color="auto"/>
                    <w:right w:val="none" w:sz="0" w:space="0" w:color="auto"/>
                  </w:divBdr>
                  <w:divsChild>
                    <w:div w:id="1825466566">
                      <w:marLeft w:val="0"/>
                      <w:marRight w:val="0"/>
                      <w:marTop w:val="150"/>
                      <w:marBottom w:val="0"/>
                      <w:divBdr>
                        <w:top w:val="none" w:sz="0" w:space="0" w:color="auto"/>
                        <w:left w:val="none" w:sz="0" w:space="0" w:color="auto"/>
                        <w:bottom w:val="none" w:sz="0" w:space="0" w:color="auto"/>
                        <w:right w:val="none" w:sz="0" w:space="0" w:color="auto"/>
                      </w:divBdr>
                      <w:divsChild>
                        <w:div w:id="15248282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04939586">
      <w:bodyDiv w:val="1"/>
      <w:marLeft w:val="0"/>
      <w:marRight w:val="0"/>
      <w:marTop w:val="0"/>
      <w:marBottom w:val="0"/>
      <w:divBdr>
        <w:top w:val="none" w:sz="0" w:space="0" w:color="auto"/>
        <w:left w:val="none" w:sz="0" w:space="0" w:color="auto"/>
        <w:bottom w:val="none" w:sz="0" w:space="0" w:color="auto"/>
        <w:right w:val="none" w:sz="0" w:space="0" w:color="auto"/>
      </w:divBdr>
      <w:divsChild>
        <w:div w:id="1004405354">
          <w:marLeft w:val="144"/>
          <w:marRight w:val="0"/>
          <w:marTop w:val="240"/>
          <w:marBottom w:val="40"/>
          <w:divBdr>
            <w:top w:val="none" w:sz="0" w:space="0" w:color="auto"/>
            <w:left w:val="none" w:sz="0" w:space="0" w:color="auto"/>
            <w:bottom w:val="none" w:sz="0" w:space="0" w:color="auto"/>
            <w:right w:val="none" w:sz="0" w:space="0" w:color="auto"/>
          </w:divBdr>
        </w:div>
        <w:div w:id="692539409">
          <w:marLeft w:val="144"/>
          <w:marRight w:val="0"/>
          <w:marTop w:val="240"/>
          <w:marBottom w:val="40"/>
          <w:divBdr>
            <w:top w:val="none" w:sz="0" w:space="0" w:color="auto"/>
            <w:left w:val="none" w:sz="0" w:space="0" w:color="auto"/>
            <w:bottom w:val="none" w:sz="0" w:space="0" w:color="auto"/>
            <w:right w:val="none" w:sz="0" w:space="0" w:color="auto"/>
          </w:divBdr>
        </w:div>
        <w:div w:id="1530025492">
          <w:marLeft w:val="144"/>
          <w:marRight w:val="0"/>
          <w:marTop w:val="240"/>
          <w:marBottom w:val="40"/>
          <w:divBdr>
            <w:top w:val="none" w:sz="0" w:space="0" w:color="auto"/>
            <w:left w:val="none" w:sz="0" w:space="0" w:color="auto"/>
            <w:bottom w:val="none" w:sz="0" w:space="0" w:color="auto"/>
            <w:right w:val="none" w:sz="0" w:space="0" w:color="auto"/>
          </w:divBdr>
        </w:div>
        <w:div w:id="891893548">
          <w:marLeft w:val="144"/>
          <w:marRight w:val="0"/>
          <w:marTop w:val="240"/>
          <w:marBottom w:val="40"/>
          <w:divBdr>
            <w:top w:val="none" w:sz="0" w:space="0" w:color="auto"/>
            <w:left w:val="none" w:sz="0" w:space="0" w:color="auto"/>
            <w:bottom w:val="none" w:sz="0" w:space="0" w:color="auto"/>
            <w:right w:val="none" w:sz="0" w:space="0" w:color="auto"/>
          </w:divBdr>
        </w:div>
        <w:div w:id="1332098817">
          <w:marLeft w:val="144"/>
          <w:marRight w:val="0"/>
          <w:marTop w:val="240"/>
          <w:marBottom w:val="40"/>
          <w:divBdr>
            <w:top w:val="none" w:sz="0" w:space="0" w:color="auto"/>
            <w:left w:val="none" w:sz="0" w:space="0" w:color="auto"/>
            <w:bottom w:val="none" w:sz="0" w:space="0" w:color="auto"/>
            <w:right w:val="none" w:sz="0" w:space="0" w:color="auto"/>
          </w:divBdr>
        </w:div>
        <w:div w:id="1768310234">
          <w:marLeft w:val="144"/>
          <w:marRight w:val="0"/>
          <w:marTop w:val="240"/>
          <w:marBottom w:val="40"/>
          <w:divBdr>
            <w:top w:val="none" w:sz="0" w:space="0" w:color="auto"/>
            <w:left w:val="none" w:sz="0" w:space="0" w:color="auto"/>
            <w:bottom w:val="none" w:sz="0" w:space="0" w:color="auto"/>
            <w:right w:val="none" w:sz="0" w:space="0" w:color="auto"/>
          </w:divBdr>
        </w:div>
      </w:divsChild>
    </w:div>
    <w:div w:id="1781215359">
      <w:bodyDiv w:val="1"/>
      <w:marLeft w:val="0"/>
      <w:marRight w:val="0"/>
      <w:marTop w:val="0"/>
      <w:marBottom w:val="0"/>
      <w:divBdr>
        <w:top w:val="none" w:sz="0" w:space="0" w:color="auto"/>
        <w:left w:val="none" w:sz="0" w:space="0" w:color="auto"/>
        <w:bottom w:val="none" w:sz="0" w:space="0" w:color="auto"/>
        <w:right w:val="none" w:sz="0" w:space="0" w:color="auto"/>
      </w:divBdr>
      <w:divsChild>
        <w:div w:id="835681698">
          <w:marLeft w:val="0"/>
          <w:marRight w:val="0"/>
          <w:marTop w:val="100"/>
          <w:marBottom w:val="100"/>
          <w:divBdr>
            <w:top w:val="none" w:sz="0" w:space="0" w:color="auto"/>
            <w:left w:val="none" w:sz="0" w:space="0" w:color="auto"/>
            <w:bottom w:val="none" w:sz="0" w:space="0" w:color="auto"/>
            <w:right w:val="none" w:sz="0" w:space="0" w:color="auto"/>
          </w:divBdr>
          <w:divsChild>
            <w:div w:id="909147066">
              <w:marLeft w:val="0"/>
              <w:marRight w:val="0"/>
              <w:marTop w:val="0"/>
              <w:marBottom w:val="0"/>
              <w:divBdr>
                <w:top w:val="none" w:sz="0" w:space="0" w:color="auto"/>
                <w:left w:val="none" w:sz="0" w:space="0" w:color="auto"/>
                <w:bottom w:val="none" w:sz="0" w:space="0" w:color="auto"/>
                <w:right w:val="none" w:sz="0" w:space="0" w:color="auto"/>
              </w:divBdr>
              <w:divsChild>
                <w:div w:id="3685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38116">
      <w:bodyDiv w:val="1"/>
      <w:marLeft w:val="0"/>
      <w:marRight w:val="0"/>
      <w:marTop w:val="0"/>
      <w:marBottom w:val="0"/>
      <w:divBdr>
        <w:top w:val="none" w:sz="0" w:space="0" w:color="auto"/>
        <w:left w:val="none" w:sz="0" w:space="0" w:color="auto"/>
        <w:bottom w:val="none" w:sz="0" w:space="0" w:color="auto"/>
        <w:right w:val="none" w:sz="0" w:space="0" w:color="auto"/>
      </w:divBdr>
    </w:div>
    <w:div w:id="2020234248">
      <w:bodyDiv w:val="1"/>
      <w:marLeft w:val="0"/>
      <w:marRight w:val="0"/>
      <w:marTop w:val="0"/>
      <w:marBottom w:val="0"/>
      <w:divBdr>
        <w:top w:val="none" w:sz="0" w:space="0" w:color="auto"/>
        <w:left w:val="none" w:sz="0" w:space="0" w:color="auto"/>
        <w:bottom w:val="none" w:sz="0" w:space="0" w:color="auto"/>
        <w:right w:val="none" w:sz="0" w:space="0" w:color="auto"/>
      </w:divBdr>
    </w:div>
    <w:div w:id="2029677180">
      <w:bodyDiv w:val="1"/>
      <w:marLeft w:val="0"/>
      <w:marRight w:val="0"/>
      <w:marTop w:val="0"/>
      <w:marBottom w:val="0"/>
      <w:divBdr>
        <w:top w:val="none" w:sz="0" w:space="0" w:color="auto"/>
        <w:left w:val="none" w:sz="0" w:space="0" w:color="auto"/>
        <w:bottom w:val="none" w:sz="0" w:space="0" w:color="auto"/>
        <w:right w:val="none" w:sz="0" w:space="0" w:color="auto"/>
      </w:divBdr>
      <w:divsChild>
        <w:div w:id="1360206886">
          <w:marLeft w:val="547"/>
          <w:marRight w:val="0"/>
          <w:marTop w:val="115"/>
          <w:marBottom w:val="0"/>
          <w:divBdr>
            <w:top w:val="none" w:sz="0" w:space="0" w:color="auto"/>
            <w:left w:val="none" w:sz="0" w:space="0" w:color="auto"/>
            <w:bottom w:val="none" w:sz="0" w:space="0" w:color="auto"/>
            <w:right w:val="none" w:sz="0" w:space="0" w:color="auto"/>
          </w:divBdr>
        </w:div>
        <w:div w:id="107435379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gov.wales/legislation/programme/assemblybills/environment-wales-bill/?lang=en" TargetMode="External"/><Relationship Id="rId3" Type="http://schemas.openxmlformats.org/officeDocument/2006/relationships/hyperlink" Target="https://www.gov.uk/government/publications/catapult-centres-hauser-review-recommendations" TargetMode="External"/><Relationship Id="rId7" Type="http://schemas.openxmlformats.org/officeDocument/2006/relationships/hyperlink" Target="http://gov.wales/legislation/programme/assemblybills/future-generations/?lang=en" TargetMode="External"/><Relationship Id="rId2" Type="http://schemas.openxmlformats.org/officeDocument/2006/relationships/hyperlink" Target="http://s3platform.jrc.ec.europa.eu/ris3-guide" TargetMode="External"/><Relationship Id="rId1" Type="http://schemas.openxmlformats.org/officeDocument/2006/relationships/hyperlink" Target="http://gov.wales/topics/science-and-technology/innovation/innovation-wales-strategy/?lang=en" TargetMode="External"/><Relationship Id="rId6" Type="http://schemas.openxmlformats.org/officeDocument/2006/relationships/hyperlink" Target="http://www.s3vanguardinitiative.eu/" TargetMode="External"/><Relationship Id="rId5" Type="http://schemas.openxmlformats.org/officeDocument/2006/relationships/hyperlink" Target="https://www.gov.uk/government/news/50-million-for-innovation-centre-in-wales-pledged-by-chancellor" TargetMode="External"/><Relationship Id="rId4" Type="http://schemas.openxmlformats.org/officeDocument/2006/relationships/hyperlink" Target="http://www.senedd.assembly.wales/documents/s46939/25%20November%202015.pdf" TargetMode="External"/><Relationship Id="rId9" Type="http://schemas.openxmlformats.org/officeDocument/2006/relationships/hyperlink" Target="http://businesswales.gov.wales/expertisewales/sites/expertisewales/files/wg27637_smart_guide_e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86C6-38A6-4CD3-9EF6-BD8E5862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A4954720</Template>
  <TotalTime>0</TotalTime>
  <Pages>33</Pages>
  <Words>4678</Words>
  <Characters>26669</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 Philippa (EST - Innovation)</dc:creator>
  <cp:lastModifiedBy>LlewellynS</cp:lastModifiedBy>
  <cp:revision>2</cp:revision>
  <cp:lastPrinted>2016-05-19T13:45:00Z</cp:lastPrinted>
  <dcterms:created xsi:type="dcterms:W3CDTF">2018-07-18T11:01:00Z</dcterms:created>
  <dcterms:modified xsi:type="dcterms:W3CDTF">2018-07-18T11:01:00Z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A12725136</vt:lpwstr>
  </property>
  <property fmtid="{D5CDD505-2E9C-101B-9397-08002B2CF9AE}" pid="4" name="Objective-Title">
    <vt:lpwstr>IACW Annual Review 2015-16</vt:lpwstr>
  </property>
  <property fmtid="{D5CDD505-2E9C-101B-9397-08002B2CF9AE}" pid="5" name="Objective-Comment">
    <vt:lpwstr/>
  </property>
  <property fmtid="{D5CDD505-2E9C-101B-9397-08002B2CF9AE}" pid="6" name="Objective-CreationStamp">
    <vt:filetime>2015-12-07T08:11:16Z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2016-05-19T13:47:32Z</vt:filetime>
  </property>
  <property fmtid="{D5CDD505-2E9C-101B-9397-08002B2CF9AE}" pid="10" name="Objective-ModificationStamp">
    <vt:filetime>2016-05-19T13:47:25Z</vt:filetime>
  </property>
  <property fmtid="{D5CDD505-2E9C-101B-9397-08002B2CF9AE}" pid="11" name="Objective-Owner">
    <vt:lpwstr>Costello, Philippa (ESNR-Sectors &amp; Business-Innovation)</vt:lpwstr>
  </property>
  <property fmtid="{D5CDD505-2E9C-101B-9397-08002B2CF9AE}" pid="12" name="Objective-Path">
    <vt:lpwstr>Objective Global Folder:Corporate File Plan:BUSINESS GOVERNANCE:Business Governance - Performance &amp; Monitoring (Read Note):Innovation Strategy - Innovation Advisory Council for Wales - 2014-2018:IACW Promotional Material:</vt:lpwstr>
  </property>
  <property fmtid="{D5CDD505-2E9C-101B-9397-08002B2CF9AE}" pid="13" name="Objective-Parent">
    <vt:lpwstr>IACW Promotional Material</vt:lpwstr>
  </property>
  <property fmtid="{D5CDD505-2E9C-101B-9397-08002B2CF9AE}" pid="14" name="Objective-State">
    <vt:lpwstr>Published</vt:lpwstr>
  </property>
  <property fmtid="{D5CDD505-2E9C-101B-9397-08002B2CF9AE}" pid="15" name="Objective-Version">
    <vt:lpwstr>21.0</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2015-12-06T23:00:00Z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