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37" w:rsidRDefault="007A7857">
      <w:pPr>
        <w:spacing w:after="59"/>
        <w:ind w:left="10" w:right="-13" w:hanging="10"/>
        <w:jc w:val="right"/>
      </w:pPr>
      <w:bookmarkStart w:id="0" w:name="_GoBack"/>
      <w:bookmarkEnd w:id="0"/>
      <w:r>
        <w:rPr>
          <w:sz w:val="16"/>
        </w:rPr>
        <w:t xml:space="preserve">Taking the Plunge </w:t>
      </w:r>
    </w:p>
    <w:p w:rsidR="00C76437" w:rsidRDefault="007A7857">
      <w:pPr>
        <w:spacing w:after="9" w:line="266" w:lineRule="auto"/>
        <w:ind w:left="-5" w:hanging="10"/>
      </w:pPr>
      <w:r>
        <w:rPr>
          <w:sz w:val="24"/>
        </w:rPr>
        <w:t xml:space="preserve">CHECKLIST: Legal Action Planner </w:t>
      </w:r>
    </w:p>
    <w:p w:rsidR="00C76437" w:rsidRDefault="007A7857">
      <w:pPr>
        <w:spacing w:after="15"/>
      </w:pPr>
      <w:r>
        <w:rPr>
          <w:sz w:val="24"/>
        </w:rPr>
        <w:t xml:space="preserve"> </w:t>
      </w:r>
    </w:p>
    <w:p w:rsidR="00C76437" w:rsidRDefault="007A7857">
      <w:pPr>
        <w:spacing w:after="9" w:line="266" w:lineRule="auto"/>
        <w:ind w:left="-5" w:hanging="10"/>
      </w:pPr>
      <w:r>
        <w:rPr>
          <w:sz w:val="24"/>
        </w:rPr>
        <w:t xml:space="preserve">Use this table to identify the legal requirements of setting up your business. Note down the actions you need to carry out to meet your legal and other regulatory responsibilities. </w:t>
      </w:r>
    </w:p>
    <w:p w:rsidR="00C76437" w:rsidRDefault="007A785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5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1702"/>
        <w:gridCol w:w="4076"/>
      </w:tblGrid>
      <w:tr w:rsidR="00C76437">
        <w:trPr>
          <w:trHeight w:val="30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  <w:ind w:left="1"/>
              <w:jc w:val="center"/>
            </w:pPr>
            <w:r>
              <w:rPr>
                <w:sz w:val="24"/>
              </w:rPr>
              <w:t xml:space="preserve">Legal / Regulatory Requirement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  <w:ind w:left="9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sz w:val="24"/>
              </w:rPr>
              <w:t xml:space="preserve"> or </w:t>
            </w:r>
            <w:r>
              <w:rPr>
                <w:rFonts w:ascii="Wingdings" w:eastAsia="Wingdings" w:hAnsi="Wingdings" w:cs="Wingdings"/>
                <w:sz w:val="24"/>
              </w:rPr>
              <w:t>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  <w:ind w:left="8"/>
              <w:jc w:val="center"/>
            </w:pPr>
            <w:r>
              <w:rPr>
                <w:sz w:val="24"/>
              </w:rPr>
              <w:t xml:space="preserve">Action Required </w:t>
            </w:r>
          </w:p>
        </w:tc>
      </w:tr>
      <w:tr w:rsidR="00C76437">
        <w:trPr>
          <w:trHeight w:val="51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Legal Status: Sole Trader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                    Partnership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                    Limited Company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                    Other: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Business Name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Tax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National Insurance Contributions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VAT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Insurance: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Planning Permission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Licences and Registration: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Employment Legislation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Health &amp; Safety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Environmental Legislation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>Equality &amp;</w:t>
            </w:r>
            <w:r>
              <w:rPr>
                <w:sz w:val="24"/>
              </w:rPr>
              <w:t xml:space="preserve"> Diversity Legislation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Property Regulations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lastRenderedPageBreak/>
              <w:t xml:space="preserve">Other: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1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C76437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37" w:rsidRDefault="007A785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C76437" w:rsidRDefault="007A7857">
      <w:pPr>
        <w:spacing w:after="20"/>
      </w:pPr>
      <w:r>
        <w:rPr>
          <w:sz w:val="24"/>
        </w:rPr>
        <w:t xml:space="preserve"> </w:t>
      </w:r>
    </w:p>
    <w:p w:rsidR="00C76437" w:rsidRDefault="007A7857">
      <w:pPr>
        <w:spacing w:after="142"/>
      </w:pPr>
      <w:r>
        <w:rPr>
          <w:sz w:val="24"/>
        </w:rPr>
        <w:t xml:space="preserve"> </w:t>
      </w:r>
    </w:p>
    <w:p w:rsidR="00C76437" w:rsidRDefault="007A7857">
      <w:pPr>
        <w:spacing w:after="59"/>
        <w:ind w:left="10" w:right="-13" w:hanging="10"/>
        <w:jc w:val="right"/>
      </w:pPr>
      <w:r>
        <w:rPr>
          <w:sz w:val="16"/>
        </w:rPr>
        <w:t xml:space="preserve">Starting and Growing a Profitable Business – Starting Up </w:t>
      </w:r>
    </w:p>
    <w:sectPr w:rsidR="00C76437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37"/>
    <w:rsid w:val="007A7857"/>
    <w:rsid w:val="00C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12C80-8D84-429A-8372-716D55AB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Murdoch</dc:creator>
  <cp:keywords/>
  <cp:lastModifiedBy>Dale Lewis</cp:lastModifiedBy>
  <cp:revision>2</cp:revision>
  <dcterms:created xsi:type="dcterms:W3CDTF">2014-08-29T13:01:00Z</dcterms:created>
  <dcterms:modified xsi:type="dcterms:W3CDTF">2014-08-29T13:01:00Z</dcterms:modified>
</cp:coreProperties>
</file>