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05" w:rsidRPr="00431C05" w:rsidRDefault="00431C05" w:rsidP="00431C05">
      <w:pPr>
        <w:spacing w:after="0" w:line="240" w:lineRule="auto"/>
        <w:ind w:firstLine="720"/>
        <w:rPr>
          <w:rFonts w:ascii="Arial" w:eastAsia="Times New Roman" w:hAnsi="Arial" w:cs="Arial"/>
          <w:b/>
          <w:bCs/>
          <w:sz w:val="32"/>
          <w:szCs w:val="32"/>
          <w:lang w:eastAsia="en-GB"/>
        </w:rPr>
      </w:pPr>
      <w:r w:rsidRPr="00431C05">
        <w:rPr>
          <w:rFonts w:ascii="Arial" w:eastAsia="Times New Roman" w:hAnsi="Arial" w:cs="Arial"/>
          <w:b/>
          <w:bCs/>
          <w:sz w:val="32"/>
          <w:szCs w:val="32"/>
          <w:lang w:eastAsia="en-GB"/>
        </w:rPr>
        <w:t>Department for Economy and Transport</w:t>
      </w:r>
    </w:p>
    <w:p w:rsidR="00431C05" w:rsidRPr="00431C05" w:rsidRDefault="00431C05" w:rsidP="00431C05">
      <w:pPr>
        <w:spacing w:after="0" w:line="240" w:lineRule="auto"/>
        <w:ind w:firstLine="720"/>
        <w:rPr>
          <w:rFonts w:ascii="Arial" w:eastAsia="Times New Roman" w:hAnsi="Arial" w:cs="Arial"/>
          <w:b/>
          <w:bCs/>
          <w:sz w:val="32"/>
          <w:szCs w:val="32"/>
          <w:lang w:eastAsia="en-GB"/>
        </w:rPr>
      </w:pPr>
      <w:r w:rsidRPr="00431C05">
        <w:rPr>
          <w:rFonts w:ascii="Arial" w:eastAsia="Times New Roman" w:hAnsi="Arial" w:cs="Arial"/>
          <w:b/>
          <w:bCs/>
          <w:sz w:val="32"/>
          <w:szCs w:val="32"/>
          <w:lang w:eastAsia="en-GB"/>
        </w:rPr>
        <w:t>Foundational Economy</w:t>
      </w:r>
      <w:r>
        <w:rPr>
          <w:rFonts w:ascii="Arial" w:eastAsia="Times New Roman" w:hAnsi="Arial" w:cs="Arial"/>
          <w:b/>
          <w:bCs/>
          <w:sz w:val="32"/>
          <w:szCs w:val="32"/>
          <w:lang w:eastAsia="en-GB"/>
        </w:rPr>
        <w:t xml:space="preserve"> </w:t>
      </w:r>
      <w:r w:rsidRPr="00431C05">
        <w:rPr>
          <w:rFonts w:ascii="Arial" w:eastAsia="Times New Roman" w:hAnsi="Arial" w:cs="Arial"/>
          <w:b/>
          <w:bCs/>
          <w:sz w:val="32"/>
          <w:szCs w:val="32"/>
          <w:lang w:eastAsia="en-GB"/>
        </w:rPr>
        <w:t>Challenge Fund</w:t>
      </w:r>
    </w:p>
    <w:p w:rsidR="00431C05" w:rsidRPr="00431C05" w:rsidRDefault="00431C05" w:rsidP="00431C05">
      <w:pPr>
        <w:spacing w:after="0" w:line="240" w:lineRule="auto"/>
        <w:ind w:firstLine="720"/>
        <w:rPr>
          <w:rFonts w:ascii="Arial" w:eastAsia="Times New Roman" w:hAnsi="Arial" w:cs="Arial"/>
          <w:b/>
          <w:bCs/>
          <w:sz w:val="28"/>
          <w:szCs w:val="20"/>
          <w:lang w:eastAsia="en-GB"/>
        </w:rPr>
      </w:pPr>
    </w:p>
    <w:p w:rsidR="00431C05" w:rsidRPr="00431C05" w:rsidRDefault="00431C05" w:rsidP="00431C05">
      <w:pPr>
        <w:spacing w:after="0" w:line="240" w:lineRule="auto"/>
        <w:ind w:firstLine="720"/>
        <w:rPr>
          <w:rFonts w:ascii="Arial" w:eastAsia="Times New Roman" w:hAnsi="Arial" w:cs="Times New Roman"/>
          <w:sz w:val="20"/>
          <w:szCs w:val="20"/>
          <w:lang w:eastAsia="en-GB"/>
        </w:rPr>
      </w:pPr>
    </w:p>
    <w:p w:rsidR="00431C05" w:rsidRPr="00431C05" w:rsidRDefault="00431C05" w:rsidP="00431C05">
      <w:pPr>
        <w:spacing w:after="0" w:line="240" w:lineRule="auto"/>
        <w:rPr>
          <w:rFonts w:ascii="Arial" w:eastAsia="Times New Roman" w:hAnsi="Arial" w:cs="Times New Roman"/>
          <w:sz w:val="20"/>
          <w:szCs w:val="20"/>
          <w:lang w:eastAsia="en-GB"/>
        </w:rPr>
      </w:pPr>
      <w:r w:rsidRPr="00431C05">
        <w:rPr>
          <w:rFonts w:ascii="Arial" w:eastAsia="Times New Roman" w:hAnsi="Arial" w:cs="Times New Roman"/>
          <w:noProof/>
          <w:sz w:val="20"/>
          <w:szCs w:val="20"/>
          <w:lang w:eastAsia="en-GB"/>
        </w:rPr>
        <w:drawing>
          <wp:anchor distT="0" distB="0" distL="114300" distR="114300" simplePos="0" relativeHeight="251659264" behindDoc="1" locked="0" layoutInCell="1" allowOverlap="1">
            <wp:simplePos x="0" y="0"/>
            <wp:positionH relativeFrom="page">
              <wp:posOffset>-51435</wp:posOffset>
            </wp:positionH>
            <wp:positionV relativeFrom="page">
              <wp:posOffset>-5080</wp:posOffset>
            </wp:positionV>
            <wp:extent cx="7708900" cy="2868930"/>
            <wp:effectExtent l="0" t="0" r="6350" b="7620"/>
            <wp:wrapNone/>
            <wp:docPr id="1" name="Picture 1" descr="Black and Whi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 and White Header"/>
                    <pic:cNvPicPr>
                      <a:picLocks noChangeAspect="1" noChangeArrowheads="1"/>
                    </pic:cNvPicPr>
                  </pic:nvPicPr>
                  <pic:blipFill>
                    <a:blip r:embed="rId8">
                      <a:extLst>
                        <a:ext uri="{28A0092B-C50C-407E-A947-70E740481C1C}">
                          <a14:useLocalDpi xmlns:a14="http://schemas.microsoft.com/office/drawing/2010/main" val="0"/>
                        </a:ext>
                      </a:extLst>
                    </a:blip>
                    <a:srcRect l="2" r="-401"/>
                    <a:stretch>
                      <a:fillRect/>
                    </a:stretch>
                  </pic:blipFill>
                  <pic:spPr bwMode="auto">
                    <a:xfrm>
                      <a:off x="0" y="0"/>
                      <a:ext cx="7708900" cy="286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C05" w:rsidRPr="00431C05" w:rsidRDefault="00431C05" w:rsidP="00431C05">
      <w:pPr>
        <w:spacing w:after="0" w:line="240" w:lineRule="auto"/>
        <w:rPr>
          <w:rFonts w:ascii="Arial" w:eastAsia="Times New Roman" w:hAnsi="Arial" w:cs="Times New Roman"/>
          <w:sz w:val="20"/>
          <w:szCs w:val="20"/>
          <w:lang w:eastAsia="en-GB"/>
        </w:rPr>
      </w:pPr>
    </w:p>
    <w:p w:rsidR="00431C05" w:rsidRPr="00431C05" w:rsidRDefault="00431C05" w:rsidP="00431C05">
      <w:pPr>
        <w:spacing w:after="0" w:line="240" w:lineRule="auto"/>
        <w:rPr>
          <w:rFonts w:ascii="Arial" w:eastAsia="Times New Roman" w:hAnsi="Arial" w:cs="Times New Roman"/>
          <w:sz w:val="20"/>
          <w:szCs w:val="20"/>
          <w:lang w:eastAsia="en-GB"/>
        </w:rPr>
      </w:pPr>
    </w:p>
    <w:p w:rsidR="00431C05" w:rsidRPr="00431C05" w:rsidRDefault="00431C05" w:rsidP="00431C05">
      <w:pPr>
        <w:spacing w:after="0" w:line="240" w:lineRule="auto"/>
        <w:rPr>
          <w:rFonts w:ascii="Arial" w:eastAsia="Times New Roman" w:hAnsi="Arial" w:cs="Times New Roman"/>
          <w:sz w:val="20"/>
          <w:szCs w:val="20"/>
          <w:lang w:eastAsia="en-GB"/>
        </w:rPr>
      </w:pPr>
    </w:p>
    <w:p w:rsidR="00431C05" w:rsidRPr="00431C05" w:rsidRDefault="00431C05" w:rsidP="00431C05">
      <w:pPr>
        <w:spacing w:after="0" w:line="240" w:lineRule="auto"/>
        <w:rPr>
          <w:rFonts w:ascii="Arial" w:eastAsia="Times New Roman" w:hAnsi="Arial" w:cs="Times New Roman"/>
          <w:sz w:val="20"/>
          <w:szCs w:val="20"/>
          <w:lang w:eastAsia="en-GB"/>
        </w:rPr>
      </w:pPr>
    </w:p>
    <w:p w:rsidR="00431C05" w:rsidRPr="00431C05" w:rsidRDefault="00431C05" w:rsidP="00431C05">
      <w:pPr>
        <w:spacing w:after="0" w:line="240" w:lineRule="auto"/>
        <w:rPr>
          <w:rFonts w:ascii="Arial" w:eastAsia="Times New Roman" w:hAnsi="Arial" w:cs="Times New Roman"/>
          <w:sz w:val="20"/>
          <w:szCs w:val="20"/>
          <w:lang w:eastAsia="en-GB"/>
        </w:rPr>
      </w:pPr>
    </w:p>
    <w:p w:rsidR="00431C05" w:rsidRDefault="00431C05" w:rsidP="00262801">
      <w:pPr>
        <w:spacing w:line="240" w:lineRule="auto"/>
        <w:rPr>
          <w:rFonts w:cstheme="minorHAnsi"/>
          <w:b/>
        </w:rPr>
      </w:pPr>
    </w:p>
    <w:p w:rsidR="00F57891" w:rsidRDefault="00F57891" w:rsidP="00262801">
      <w:pPr>
        <w:spacing w:line="240" w:lineRule="auto"/>
        <w:rPr>
          <w:rFonts w:cstheme="minorHAnsi"/>
          <w:b/>
        </w:rPr>
      </w:pPr>
      <w:r>
        <w:rPr>
          <w:rFonts w:cstheme="minorHAnsi"/>
          <w:b/>
        </w:rPr>
        <w:t>Summary Guidance Notes</w:t>
      </w:r>
    </w:p>
    <w:p w:rsidR="00262801" w:rsidRPr="003736BE" w:rsidRDefault="00262801" w:rsidP="00262801">
      <w:pPr>
        <w:spacing w:line="240" w:lineRule="auto"/>
        <w:rPr>
          <w:rFonts w:cstheme="minorHAnsi"/>
          <w:b/>
        </w:rPr>
      </w:pPr>
      <w:r w:rsidRPr="003736BE">
        <w:rPr>
          <w:rFonts w:cstheme="minorHAnsi"/>
          <w:b/>
        </w:rPr>
        <w:t>Foundational Economy Challenge Fund: making the foundational visible, debatable and actionable</w:t>
      </w:r>
    </w:p>
    <w:p w:rsidR="00262801" w:rsidRPr="00621ECF" w:rsidRDefault="00262801" w:rsidP="00262801">
      <w:pPr>
        <w:pStyle w:val="NormalWeb"/>
        <w:rPr>
          <w:rFonts w:asciiTheme="minorHAnsi" w:hAnsiTheme="minorHAnsi" w:cstheme="minorHAnsi"/>
          <w:color w:val="000000"/>
          <w:sz w:val="22"/>
          <w:szCs w:val="22"/>
        </w:rPr>
      </w:pPr>
      <w:r w:rsidRPr="00621ECF">
        <w:rPr>
          <w:rFonts w:asciiTheme="minorHAnsi" w:hAnsiTheme="minorHAnsi" w:cstheme="minorHAnsi"/>
          <w:color w:val="000000"/>
          <w:sz w:val="22"/>
          <w:szCs w:val="22"/>
        </w:rPr>
        <w:t>The Welsh Government’s Foundational Economy Challenge Fund offers funding of up to £100,000 to support organisations and business</w:t>
      </w:r>
      <w:r w:rsidR="001C3970">
        <w:rPr>
          <w:rFonts w:asciiTheme="minorHAnsi" w:hAnsiTheme="minorHAnsi" w:cstheme="minorHAnsi"/>
          <w:color w:val="000000"/>
          <w:sz w:val="22"/>
          <w:szCs w:val="22"/>
        </w:rPr>
        <w:t>es</w:t>
      </w:r>
      <w:r w:rsidRPr="00621ECF">
        <w:rPr>
          <w:rFonts w:asciiTheme="minorHAnsi" w:hAnsiTheme="minorHAnsi" w:cstheme="minorHAnsi"/>
          <w:color w:val="000000"/>
          <w:sz w:val="22"/>
          <w:szCs w:val="22"/>
        </w:rPr>
        <w:t xml:space="preserve"> active in the foundational economy to conceive and introduce innovative ways of working which </w:t>
      </w:r>
      <w:r w:rsidRPr="00621ECF">
        <w:rPr>
          <w:rFonts w:asciiTheme="minorHAnsi" w:hAnsiTheme="minorHAnsi" w:cstheme="minorHAnsi"/>
        </w:rPr>
        <w:t>help</w:t>
      </w:r>
      <w:r>
        <w:rPr>
          <w:rFonts w:asciiTheme="minorHAnsi" w:hAnsiTheme="minorHAnsi" w:cstheme="minorHAnsi"/>
        </w:rPr>
        <w:t xml:space="preserve"> to</w:t>
      </w:r>
      <w:r w:rsidRPr="00621ECF">
        <w:rPr>
          <w:rFonts w:asciiTheme="minorHAnsi" w:hAnsiTheme="minorHAnsi" w:cstheme="minorHAnsi"/>
        </w:rPr>
        <w:t xml:space="preserve"> raise the profile of the foundational economy and to stimulate debate and learning on what works</w:t>
      </w:r>
      <w:r>
        <w:rPr>
          <w:rFonts w:asciiTheme="minorHAnsi" w:hAnsiTheme="minorHAnsi" w:cstheme="minorHAnsi"/>
        </w:rPr>
        <w:t xml:space="preserve">. </w:t>
      </w:r>
      <w:r w:rsidR="001C3970">
        <w:rPr>
          <w:rFonts w:asciiTheme="minorHAnsi" w:hAnsiTheme="minorHAnsi" w:cstheme="minorHAnsi"/>
        </w:rPr>
        <w:t xml:space="preserve"> </w:t>
      </w:r>
      <w:r>
        <w:rPr>
          <w:rFonts w:asciiTheme="minorHAnsi" w:hAnsiTheme="minorHAnsi" w:cstheme="minorHAnsi"/>
        </w:rPr>
        <w:t xml:space="preserve">The application window is open </w:t>
      </w:r>
      <w:r w:rsidR="005C713C">
        <w:rPr>
          <w:rFonts w:asciiTheme="minorHAnsi" w:hAnsiTheme="minorHAnsi" w:cstheme="minorHAnsi"/>
        </w:rPr>
        <w:t>14 May</w:t>
      </w:r>
      <w:r>
        <w:rPr>
          <w:rFonts w:asciiTheme="minorHAnsi" w:hAnsiTheme="minorHAnsi" w:cstheme="minorHAnsi"/>
        </w:rPr>
        <w:t xml:space="preserve"> to </w:t>
      </w:r>
      <w:r w:rsidR="005C713C">
        <w:rPr>
          <w:rFonts w:asciiTheme="minorHAnsi" w:hAnsiTheme="minorHAnsi" w:cstheme="minorHAnsi"/>
        </w:rPr>
        <w:t>12 July</w:t>
      </w:r>
      <w:r>
        <w:rPr>
          <w:rFonts w:asciiTheme="minorHAnsi" w:hAnsiTheme="minorHAnsi" w:cstheme="minorHAnsi"/>
        </w:rPr>
        <w:t>.</w:t>
      </w:r>
      <w:r w:rsidR="001C3970">
        <w:rPr>
          <w:rFonts w:asciiTheme="minorHAnsi" w:hAnsiTheme="minorHAnsi" w:cstheme="minorHAnsi"/>
        </w:rPr>
        <w:t xml:space="preserve">  </w:t>
      </w:r>
    </w:p>
    <w:p w:rsidR="00262801" w:rsidRPr="00621ECF" w:rsidRDefault="00262801" w:rsidP="00262801">
      <w:pPr>
        <w:pStyle w:val="NormalWeb"/>
        <w:rPr>
          <w:rFonts w:asciiTheme="minorHAnsi" w:hAnsiTheme="minorHAnsi" w:cstheme="minorHAnsi"/>
          <w:b/>
          <w:color w:val="000000"/>
          <w:sz w:val="22"/>
          <w:szCs w:val="22"/>
        </w:rPr>
      </w:pPr>
      <w:r w:rsidRPr="00621ECF">
        <w:rPr>
          <w:rFonts w:asciiTheme="minorHAnsi" w:hAnsiTheme="minorHAnsi" w:cstheme="minorHAnsi"/>
          <w:b/>
          <w:color w:val="000000"/>
          <w:sz w:val="22"/>
          <w:szCs w:val="22"/>
        </w:rPr>
        <w:t>The Foundational Economy</w:t>
      </w:r>
    </w:p>
    <w:p w:rsidR="00262801" w:rsidRPr="003736BE" w:rsidRDefault="00262801" w:rsidP="00262801">
      <w:pPr>
        <w:pStyle w:val="NormalWeb"/>
        <w:rPr>
          <w:rFonts w:asciiTheme="minorHAnsi" w:hAnsiTheme="minorHAnsi" w:cstheme="minorHAnsi"/>
          <w:color w:val="333333"/>
          <w:sz w:val="22"/>
          <w:szCs w:val="22"/>
          <w:lang w:val="en-US"/>
        </w:rPr>
      </w:pPr>
      <w:r w:rsidRPr="003736BE">
        <w:rPr>
          <w:rFonts w:asciiTheme="minorHAnsi" w:hAnsiTheme="minorHAnsi" w:cstheme="minorHAnsi"/>
          <w:color w:val="000000"/>
          <w:sz w:val="22"/>
          <w:szCs w:val="22"/>
        </w:rPr>
        <w:t xml:space="preserve">The services and products within the foundational economy provide </w:t>
      </w:r>
      <w:r w:rsidRPr="003736BE">
        <w:rPr>
          <w:rFonts w:asciiTheme="minorHAnsi" w:hAnsiTheme="minorHAnsi" w:cstheme="minorHAnsi"/>
          <w:color w:val="333333"/>
          <w:sz w:val="22"/>
          <w:szCs w:val="22"/>
          <w:lang w:val="en-US"/>
        </w:rPr>
        <w:t>those basic goods and services on which every citizen relies and which keep us safe, sound and civilised.</w:t>
      </w:r>
      <w:r w:rsidRPr="003736BE">
        <w:rPr>
          <w:rFonts w:asciiTheme="minorHAnsi" w:hAnsiTheme="minorHAnsi" w:cstheme="minorHAnsi"/>
          <w:color w:val="000000"/>
          <w:sz w:val="22"/>
          <w:szCs w:val="22"/>
        </w:rPr>
        <w:t xml:space="preserve"> </w:t>
      </w:r>
      <w:r w:rsidR="001C3970">
        <w:rPr>
          <w:rFonts w:asciiTheme="minorHAnsi" w:hAnsiTheme="minorHAnsi" w:cstheme="minorHAnsi"/>
          <w:color w:val="000000"/>
          <w:sz w:val="22"/>
          <w:szCs w:val="22"/>
        </w:rPr>
        <w:t xml:space="preserve"> </w:t>
      </w:r>
      <w:r w:rsidRPr="003736BE">
        <w:rPr>
          <w:rFonts w:asciiTheme="minorHAnsi" w:hAnsiTheme="minorHAnsi" w:cstheme="minorHAnsi"/>
          <w:color w:val="333333"/>
          <w:sz w:val="22"/>
          <w:szCs w:val="22"/>
          <w:lang w:val="en-US"/>
        </w:rPr>
        <w:t xml:space="preserve">Care and health services, food, housing, energy, construction, tourism and retailers on the high street are all examples of the foundational economy. </w:t>
      </w:r>
      <w:r w:rsidR="001C3970">
        <w:rPr>
          <w:rFonts w:asciiTheme="minorHAnsi" w:hAnsiTheme="minorHAnsi" w:cstheme="minorHAnsi"/>
          <w:color w:val="333333"/>
          <w:sz w:val="22"/>
          <w:szCs w:val="22"/>
          <w:lang w:val="en-US"/>
        </w:rPr>
        <w:t xml:space="preserve"> </w:t>
      </w:r>
      <w:r w:rsidRPr="003736BE">
        <w:rPr>
          <w:rFonts w:asciiTheme="minorHAnsi" w:hAnsiTheme="minorHAnsi" w:cstheme="minorHAnsi"/>
          <w:color w:val="333333"/>
          <w:sz w:val="22"/>
          <w:szCs w:val="22"/>
          <w:lang w:val="en-US"/>
        </w:rPr>
        <w:t xml:space="preserve">The industries and firms that are there because people are there. </w:t>
      </w:r>
      <w:r w:rsidR="001C3970">
        <w:rPr>
          <w:rFonts w:asciiTheme="minorHAnsi" w:hAnsiTheme="minorHAnsi" w:cstheme="minorHAnsi"/>
          <w:color w:val="333333"/>
          <w:sz w:val="22"/>
          <w:szCs w:val="22"/>
          <w:lang w:val="en-US"/>
        </w:rPr>
        <w:t xml:space="preserve"> </w:t>
      </w:r>
      <w:r w:rsidRPr="003736BE">
        <w:rPr>
          <w:rFonts w:asciiTheme="minorHAnsi" w:hAnsiTheme="minorHAnsi" w:cstheme="minorHAnsi"/>
          <w:color w:val="333333"/>
          <w:sz w:val="22"/>
          <w:szCs w:val="22"/>
          <w:lang w:val="en-US"/>
        </w:rPr>
        <w:t>The food we eat, the homes we live in, the energy we use and the care we receive.</w:t>
      </w:r>
      <w:r w:rsidR="001C3970">
        <w:rPr>
          <w:rFonts w:asciiTheme="minorHAnsi" w:hAnsiTheme="minorHAnsi" w:cstheme="minorHAnsi"/>
          <w:color w:val="333333"/>
          <w:sz w:val="22"/>
          <w:szCs w:val="22"/>
          <w:lang w:val="en-US"/>
        </w:rPr>
        <w:t xml:space="preserve">  </w:t>
      </w:r>
    </w:p>
    <w:p w:rsidR="00262801" w:rsidRPr="00502A5C" w:rsidRDefault="00262801" w:rsidP="00262801">
      <w:pPr>
        <w:spacing w:line="240" w:lineRule="auto"/>
        <w:rPr>
          <w:rFonts w:cstheme="minorHAnsi"/>
          <w:b/>
          <w:color w:val="000000"/>
        </w:rPr>
      </w:pPr>
      <w:r w:rsidRPr="00502A5C">
        <w:rPr>
          <w:rFonts w:cstheme="minorHAnsi"/>
          <w:b/>
          <w:color w:val="000000"/>
        </w:rPr>
        <w:t>What is the Foundational Economy Challenge Fund?</w:t>
      </w:r>
    </w:p>
    <w:p w:rsidR="00262801" w:rsidRDefault="00262801" w:rsidP="00262801">
      <w:pPr>
        <w:spacing w:line="240" w:lineRule="auto"/>
        <w:rPr>
          <w:rFonts w:cstheme="minorHAnsi"/>
          <w:color w:val="333333"/>
          <w:lang w:val="en-US"/>
        </w:rPr>
      </w:pPr>
      <w:r w:rsidRPr="00FE2464">
        <w:rPr>
          <w:rFonts w:cstheme="minorHAnsi"/>
        </w:rPr>
        <w:t xml:space="preserve">This funding is available to support experiments and innovation which adopt a collaborative approach to help inform ways Wales can realise the potential of the foundational economy. </w:t>
      </w:r>
      <w:r w:rsidR="001C3970">
        <w:rPr>
          <w:rFonts w:cstheme="minorHAnsi"/>
        </w:rPr>
        <w:t xml:space="preserve"> </w:t>
      </w:r>
      <w:r w:rsidRPr="00FE2464">
        <w:rPr>
          <w:rFonts w:cstheme="minorHAnsi"/>
          <w:color w:val="000000"/>
        </w:rPr>
        <w:t>There is no exact template we can lift and shift to Welsh communities, though undoubtedly there are lessons to be learned from others.</w:t>
      </w:r>
      <w:r w:rsidR="001C3970">
        <w:rPr>
          <w:rFonts w:cstheme="minorHAnsi"/>
          <w:color w:val="000000"/>
        </w:rPr>
        <w:t xml:space="preserve">  </w:t>
      </w:r>
      <w:r w:rsidRPr="00FE2464">
        <w:rPr>
          <w:rFonts w:cstheme="minorHAnsi"/>
          <w:color w:val="333333"/>
          <w:lang w:val="en-US"/>
        </w:rPr>
        <w:t>The Welsh Government wishes to explore the challenges and opportunities which exist in the Welsh foundational economy, so that it is well informed on what works when it comes to nurturing and growing the foundations of the Welsh economy.</w:t>
      </w:r>
      <w:r w:rsidR="001C3970">
        <w:rPr>
          <w:rFonts w:cstheme="minorHAnsi"/>
          <w:color w:val="333333"/>
          <w:lang w:val="en-US"/>
        </w:rPr>
        <w:t xml:space="preserve">  </w:t>
      </w:r>
      <w:r w:rsidRPr="00FE2464">
        <w:rPr>
          <w:rFonts w:cstheme="minorHAnsi"/>
          <w:color w:val="333333"/>
          <w:lang w:val="en-US"/>
        </w:rPr>
        <w:t xml:space="preserve"> </w:t>
      </w:r>
    </w:p>
    <w:p w:rsidR="00262801" w:rsidRPr="00A304F1" w:rsidRDefault="00262801" w:rsidP="00262801">
      <w:pPr>
        <w:spacing w:line="240" w:lineRule="auto"/>
        <w:rPr>
          <w:rFonts w:cs="Arial"/>
        </w:rPr>
      </w:pPr>
      <w:r w:rsidRPr="00A304F1">
        <w:rPr>
          <w:rFonts w:cs="Arial"/>
        </w:rPr>
        <w:t>A range of experimental projects in Wales are sought, to help raise the profile of the foundational economy and to stimulate debate and learning on what works.</w:t>
      </w:r>
      <w:r w:rsidR="001C3970">
        <w:rPr>
          <w:rFonts w:cs="Arial"/>
        </w:rPr>
        <w:t xml:space="preserve">  </w:t>
      </w:r>
    </w:p>
    <w:p w:rsidR="00262801" w:rsidRPr="00FE2464" w:rsidRDefault="00262801" w:rsidP="00262801">
      <w:pPr>
        <w:spacing w:line="240" w:lineRule="auto"/>
        <w:rPr>
          <w:rFonts w:cs="FranklinGothicURWLig"/>
          <w:b/>
          <w:color w:val="000000"/>
        </w:rPr>
      </w:pPr>
      <w:r w:rsidRPr="00FE2464">
        <w:rPr>
          <w:rFonts w:cs="FranklinGothicURWLig"/>
          <w:b/>
          <w:color w:val="000000"/>
        </w:rPr>
        <w:t>Who can apply?</w:t>
      </w:r>
    </w:p>
    <w:p w:rsidR="00262801" w:rsidRPr="009E7C6A" w:rsidRDefault="00262801" w:rsidP="00262801">
      <w:pPr>
        <w:spacing w:line="240" w:lineRule="auto"/>
        <w:rPr>
          <w:rFonts w:cs="Calibri"/>
          <w:color w:val="212121"/>
          <w:shd w:val="clear" w:color="auto" w:fill="FFFFFF"/>
        </w:rPr>
      </w:pPr>
      <w:r w:rsidRPr="00FE2464">
        <w:rPr>
          <w:rFonts w:cs="Calibri"/>
          <w:color w:val="212121"/>
          <w:shd w:val="clear" w:color="auto" w:fill="FFFFFF"/>
        </w:rPr>
        <w:t>Any public, private or third sector organisation which can demonstrate it is active in the foundational economy</w:t>
      </w:r>
      <w:r>
        <w:rPr>
          <w:rFonts w:cs="Calibri"/>
          <w:color w:val="212121"/>
          <w:shd w:val="clear" w:color="auto" w:fill="FFFFFF"/>
        </w:rPr>
        <w:t xml:space="preserve"> in ways which benefit Wales</w:t>
      </w:r>
      <w:r w:rsidRPr="00FE2464">
        <w:rPr>
          <w:rFonts w:cs="Calibri"/>
          <w:color w:val="212121"/>
          <w:shd w:val="clear" w:color="auto" w:fill="FFFFFF"/>
        </w:rPr>
        <w:t xml:space="preserve"> is e</w:t>
      </w:r>
      <w:r>
        <w:rPr>
          <w:rFonts w:cs="Calibri"/>
          <w:color w:val="212121"/>
          <w:shd w:val="clear" w:color="auto" w:fill="FFFFFF"/>
        </w:rPr>
        <w:t xml:space="preserve">ligible to apply for this fund. </w:t>
      </w:r>
      <w:r w:rsidR="001C3970">
        <w:rPr>
          <w:rFonts w:cs="Calibri"/>
          <w:color w:val="212121"/>
          <w:shd w:val="clear" w:color="auto" w:fill="FFFFFF"/>
        </w:rPr>
        <w:t xml:space="preserve"> </w:t>
      </w:r>
      <w:r w:rsidRPr="00197699">
        <w:t xml:space="preserve">We believe a collaborative approach </w:t>
      </w:r>
      <w:r>
        <w:t xml:space="preserve">is </w:t>
      </w:r>
      <w:r w:rsidR="00FE6E09">
        <w:t>desirable</w:t>
      </w:r>
      <w:r w:rsidRPr="00197699">
        <w:t xml:space="preserve"> to ensure these experiments and their learning are visible to all.</w:t>
      </w:r>
      <w:r w:rsidR="001C3970">
        <w:t xml:space="preserve">  </w:t>
      </w:r>
      <w:r w:rsidRPr="00197699">
        <w:t xml:space="preserve">  </w:t>
      </w:r>
    </w:p>
    <w:p w:rsidR="00262801" w:rsidRPr="0030530F" w:rsidRDefault="00262801" w:rsidP="00262801">
      <w:pPr>
        <w:spacing w:line="240" w:lineRule="auto"/>
        <w:rPr>
          <w:rFonts w:cs="FranklinGothicURWLig"/>
          <w:b/>
          <w:color w:val="000000"/>
        </w:rPr>
      </w:pPr>
      <w:r w:rsidRPr="0030530F">
        <w:rPr>
          <w:rFonts w:cs="FranklinGothicURWLig"/>
          <w:b/>
          <w:color w:val="000000"/>
        </w:rPr>
        <w:t>What will it fund?</w:t>
      </w:r>
      <w:r>
        <w:rPr>
          <w:rFonts w:cs="FranklinGothicURWLig"/>
          <w:b/>
          <w:color w:val="000000"/>
        </w:rPr>
        <w:t xml:space="preserve"> </w:t>
      </w:r>
    </w:p>
    <w:p w:rsidR="00262801" w:rsidRPr="00197699" w:rsidRDefault="00262801" w:rsidP="00262801">
      <w:pPr>
        <w:spacing w:line="240" w:lineRule="auto"/>
      </w:pPr>
      <w:r w:rsidRPr="00197699">
        <w:t xml:space="preserve">What is different about this fund is that it will support innovative and alternative approaches to addressing problems or realising potential in the foundational economy. </w:t>
      </w:r>
      <w:r>
        <w:t xml:space="preserve"> T</w:t>
      </w:r>
      <w:r w:rsidR="001C3970">
        <w:t>his f</w:t>
      </w:r>
      <w:r w:rsidRPr="00CF418C">
        <w:t>und is about supporting ways to think, behave and work diff</w:t>
      </w:r>
      <w:r>
        <w:t>erently and</w:t>
      </w:r>
      <w:r w:rsidRPr="00CF418C">
        <w:t xml:space="preserve"> it is act</w:t>
      </w:r>
      <w:r w:rsidR="001C3970">
        <w:t>ivities which support this which</w:t>
      </w:r>
      <w:r w:rsidRPr="00CF418C">
        <w:t xml:space="preserve"> are eligible expenditure.</w:t>
      </w:r>
      <w:r w:rsidR="001C3970">
        <w:t xml:space="preserve"> </w:t>
      </w:r>
      <w:r w:rsidRPr="00CF418C">
        <w:t xml:space="preserve"> It is less about the delivery of the actual service, which should be a core function of the applicant and its partners, more about </w:t>
      </w:r>
      <w:r>
        <w:t xml:space="preserve">creating additional capacity to </w:t>
      </w:r>
      <w:r w:rsidRPr="00CF418C">
        <w:t>challeng</w:t>
      </w:r>
      <w:r>
        <w:t>e</w:t>
      </w:r>
      <w:r w:rsidRPr="00CF418C">
        <w:t xml:space="preserve"> and </w:t>
      </w:r>
      <w:r w:rsidRPr="00CF418C">
        <w:lastRenderedPageBreak/>
        <w:t>chang</w:t>
      </w:r>
      <w:r>
        <w:t>e</w:t>
      </w:r>
      <w:r w:rsidRPr="00CF418C">
        <w:t xml:space="preserve"> the ways of working.</w:t>
      </w:r>
      <w:r>
        <w:t xml:space="preserve"> </w:t>
      </w:r>
      <w:r w:rsidR="001C3970">
        <w:t xml:space="preserve"> </w:t>
      </w:r>
      <w:bookmarkStart w:id="0" w:name="_GoBack"/>
      <w:bookmarkEnd w:id="0"/>
      <w:r>
        <w:t>The challenges and ways of working may, for example, relate to the recruitment, retention and skills of the workforce; the delivery structures and design of services; boosting the impact of local purchasing; and ways of involving citizens in the design of services.</w:t>
      </w:r>
    </w:p>
    <w:p w:rsidR="00262801" w:rsidRPr="0030530F" w:rsidRDefault="00262801" w:rsidP="00262801">
      <w:pPr>
        <w:spacing w:line="240" w:lineRule="auto"/>
        <w:rPr>
          <w:rFonts w:cs="FranklinGothicURWLig"/>
          <w:b/>
          <w:color w:val="000000"/>
        </w:rPr>
      </w:pPr>
      <w:r w:rsidRPr="0030530F">
        <w:rPr>
          <w:rFonts w:cs="FranklinGothicURWLig"/>
          <w:b/>
          <w:color w:val="000000"/>
        </w:rPr>
        <w:t>How much funding is available and what support is provided?</w:t>
      </w:r>
    </w:p>
    <w:p w:rsidR="00262801" w:rsidRPr="00CF5EED" w:rsidRDefault="00262801" w:rsidP="00262801">
      <w:pPr>
        <w:spacing w:line="240" w:lineRule="auto"/>
      </w:pPr>
      <w:r>
        <w:t>The Fund offers;</w:t>
      </w:r>
    </w:p>
    <w:p w:rsidR="00262801" w:rsidRDefault="00262801" w:rsidP="00262801">
      <w:pPr>
        <w:pStyle w:val="ListParagraph"/>
        <w:numPr>
          <w:ilvl w:val="0"/>
          <w:numId w:val="1"/>
        </w:numPr>
      </w:pPr>
      <w:r w:rsidRPr="000A7D6A">
        <w:t>Funding of up to £100,000</w:t>
      </w:r>
      <w:r>
        <w:t xml:space="preserve"> to support the delivery of experimental projects.</w:t>
      </w:r>
    </w:p>
    <w:p w:rsidR="00262801" w:rsidRDefault="00262801" w:rsidP="00262801">
      <w:pPr>
        <w:pStyle w:val="ListParagraph"/>
        <w:numPr>
          <w:ilvl w:val="0"/>
          <w:numId w:val="1"/>
        </w:numPr>
      </w:pPr>
      <w:r>
        <w:t>Participation in a community of practice to strengthen existing networks and develop new networks.</w:t>
      </w:r>
    </w:p>
    <w:p w:rsidR="00262801" w:rsidRDefault="00262801" w:rsidP="00262801">
      <w:pPr>
        <w:pStyle w:val="ListParagraph"/>
        <w:numPr>
          <w:ilvl w:val="0"/>
          <w:numId w:val="1"/>
        </w:numPr>
      </w:pPr>
      <w:r>
        <w:t>Expert support through the developmental evaluation approach for each experiment and the Fund as a whole.</w:t>
      </w:r>
    </w:p>
    <w:p w:rsidR="00262801" w:rsidRDefault="00262801" w:rsidP="00262801">
      <w:pPr>
        <w:spacing w:line="240" w:lineRule="auto"/>
        <w:rPr>
          <w:rFonts w:ascii="Arial" w:hAnsi="Arial" w:cs="Arial"/>
          <w:sz w:val="24"/>
          <w:szCs w:val="24"/>
        </w:rPr>
      </w:pPr>
    </w:p>
    <w:p w:rsidR="00262801" w:rsidRPr="00C20E66" w:rsidRDefault="00262801" w:rsidP="00262801">
      <w:pPr>
        <w:spacing w:line="240" w:lineRule="auto"/>
        <w:rPr>
          <w:rFonts w:cs="FranklinGothicURWLig"/>
          <w:b/>
          <w:color w:val="000000"/>
        </w:rPr>
      </w:pPr>
      <w:r w:rsidRPr="00864CFD">
        <w:rPr>
          <w:rFonts w:cs="FranklinGothicURWLig"/>
          <w:b/>
          <w:color w:val="000000"/>
        </w:rPr>
        <w:t>What do I need to do to apply?</w:t>
      </w:r>
    </w:p>
    <w:p w:rsidR="00262801" w:rsidRDefault="00262801" w:rsidP="0051213B">
      <w:pPr>
        <w:spacing w:line="240" w:lineRule="auto"/>
        <w:rPr>
          <w:rFonts w:cs="FranklinGothicURWLig"/>
          <w:color w:val="000000"/>
        </w:rPr>
      </w:pPr>
      <w:r>
        <w:rPr>
          <w:rFonts w:cs="FranklinGothicURWLig"/>
          <w:color w:val="000000"/>
        </w:rPr>
        <w:t>The application window is open for eigh</w:t>
      </w:r>
      <w:r w:rsidR="005C713C">
        <w:rPr>
          <w:rFonts w:cs="FranklinGothicURWLig"/>
          <w:color w:val="000000"/>
        </w:rPr>
        <w:t>t weeks from 14 May to 12</w:t>
      </w:r>
      <w:r w:rsidR="0051213B">
        <w:rPr>
          <w:rFonts w:cs="FranklinGothicURWLig"/>
          <w:color w:val="000000"/>
        </w:rPr>
        <w:t xml:space="preserve"> July</w:t>
      </w:r>
      <w:r>
        <w:rPr>
          <w:rFonts w:cs="FranklinGothicURWLig"/>
          <w:color w:val="000000"/>
        </w:rPr>
        <w:t xml:space="preserve">. </w:t>
      </w:r>
    </w:p>
    <w:p w:rsidR="00262801" w:rsidRDefault="00262801" w:rsidP="00262801">
      <w:pPr>
        <w:spacing w:line="240" w:lineRule="auto"/>
        <w:rPr>
          <w:rFonts w:cs="FranklinGothicURWLig"/>
          <w:color w:val="000000"/>
        </w:rPr>
      </w:pPr>
      <w:r>
        <w:rPr>
          <w:rFonts w:cs="FranklinGothicURWLig"/>
          <w:color w:val="000000"/>
        </w:rPr>
        <w:t>To confirm your eligibility and request an application form, please contact Business Wales on 03000 6 03000</w:t>
      </w:r>
    </w:p>
    <w:p w:rsidR="00262801" w:rsidRPr="003A61ED" w:rsidRDefault="00262801" w:rsidP="00262801">
      <w:pPr>
        <w:spacing w:line="240" w:lineRule="auto"/>
        <w:rPr>
          <w:b/>
        </w:rPr>
      </w:pPr>
      <w:r w:rsidRPr="003A61ED">
        <w:rPr>
          <w:b/>
        </w:rPr>
        <w:t>Contacts</w:t>
      </w:r>
    </w:p>
    <w:p w:rsidR="00262801" w:rsidRDefault="00262801" w:rsidP="00262801">
      <w:pPr>
        <w:spacing w:line="240" w:lineRule="auto"/>
      </w:pPr>
      <w:r>
        <w:t>Telephone – 03000 6 03000</w:t>
      </w:r>
    </w:p>
    <w:p w:rsidR="0051213B" w:rsidRPr="0051213B" w:rsidRDefault="00262801" w:rsidP="0051213B">
      <w:pPr>
        <w:rPr>
          <w:rFonts w:cstheme="minorHAnsi"/>
        </w:rPr>
      </w:pPr>
      <w:r w:rsidRPr="0051213B">
        <w:rPr>
          <w:rFonts w:cstheme="minorHAnsi"/>
        </w:rPr>
        <w:t xml:space="preserve">Website – </w:t>
      </w:r>
      <w:hyperlink r:id="rId9" w:history="1">
        <w:r w:rsidR="0051213B" w:rsidRPr="00387442">
          <w:rPr>
            <w:rStyle w:val="Hyperlink"/>
            <w:rFonts w:cstheme="minorHAnsi"/>
          </w:rPr>
          <w:t>https://businesswales.gov.wales/welsh-government-foundational-economy-challenge-fund</w:t>
        </w:r>
      </w:hyperlink>
      <w:r w:rsidR="0051213B">
        <w:rPr>
          <w:rFonts w:cstheme="minorHAnsi"/>
        </w:rPr>
        <w:t xml:space="preserve"> </w:t>
      </w:r>
    </w:p>
    <w:p w:rsidR="0051213B" w:rsidRDefault="0051213B" w:rsidP="0051213B">
      <w:pPr>
        <w:rPr>
          <w:rFonts w:ascii="Arial" w:hAnsi="Arial"/>
          <w:sz w:val="24"/>
        </w:rPr>
      </w:pPr>
    </w:p>
    <w:p w:rsidR="00AB10B4" w:rsidRPr="00262801" w:rsidRDefault="00F63E31" w:rsidP="00262801">
      <w:pPr>
        <w:spacing w:line="240" w:lineRule="auto"/>
      </w:pPr>
    </w:p>
    <w:sectPr w:rsidR="00AB10B4" w:rsidRPr="002628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31" w:rsidRDefault="00F63E31" w:rsidP="00F57891">
      <w:pPr>
        <w:spacing w:after="0" w:line="240" w:lineRule="auto"/>
      </w:pPr>
      <w:r>
        <w:separator/>
      </w:r>
    </w:p>
  </w:endnote>
  <w:endnote w:type="continuationSeparator" w:id="0">
    <w:p w:rsidR="00F63E31" w:rsidRDefault="00F63E31" w:rsidP="00F5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hicURWLig">
    <w:altName w:val="FranklinGothicURWLig"/>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31" w:rsidRDefault="00F63E31" w:rsidP="00F57891">
      <w:pPr>
        <w:spacing w:after="0" w:line="240" w:lineRule="auto"/>
      </w:pPr>
      <w:r>
        <w:separator/>
      </w:r>
    </w:p>
  </w:footnote>
  <w:footnote w:type="continuationSeparator" w:id="0">
    <w:p w:rsidR="00F63E31" w:rsidRDefault="00F63E31" w:rsidP="00F57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43E0"/>
    <w:multiLevelType w:val="hybridMultilevel"/>
    <w:tmpl w:val="4340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A598E"/>
    <w:multiLevelType w:val="hybridMultilevel"/>
    <w:tmpl w:val="E0FE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6A"/>
    <w:rsid w:val="0006441A"/>
    <w:rsid w:val="001C3970"/>
    <w:rsid w:val="00262801"/>
    <w:rsid w:val="002D4721"/>
    <w:rsid w:val="00404DAC"/>
    <w:rsid w:val="00431C05"/>
    <w:rsid w:val="0051213B"/>
    <w:rsid w:val="005C713C"/>
    <w:rsid w:val="008415D6"/>
    <w:rsid w:val="009C56C7"/>
    <w:rsid w:val="009E7C6A"/>
    <w:rsid w:val="00D06BB7"/>
    <w:rsid w:val="00D40A95"/>
    <w:rsid w:val="00F57891"/>
    <w:rsid w:val="00F63E31"/>
    <w:rsid w:val="00F90405"/>
    <w:rsid w:val="00FE6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C816"/>
  <w15:chartTrackingRefBased/>
  <w15:docId w15:val="{A04C403C-CFDC-4CD6-B6E2-801186EF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C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7C6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C6A"/>
    <w:rPr>
      <w:rFonts w:ascii="Times New Roman" w:eastAsia="Times New Roman" w:hAnsi="Times New Roman" w:cs="Times New Roman"/>
      <w:b/>
      <w:bCs/>
      <w:sz w:val="24"/>
      <w:szCs w:val="24"/>
    </w:rPr>
  </w:style>
  <w:style w:type="paragraph" w:styleId="NormalWeb">
    <w:name w:val="Normal (Web)"/>
    <w:basedOn w:val="Normal"/>
    <w:uiPriority w:val="99"/>
    <w:unhideWhenUsed/>
    <w:rsid w:val="009E7C6A"/>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262801"/>
    <w:pPr>
      <w:spacing w:after="0" w:line="240" w:lineRule="auto"/>
      <w:ind w:left="720"/>
    </w:pPr>
    <w:rPr>
      <w:rFonts w:ascii="Calibri" w:eastAsia="Times New Roman" w:hAnsi="Calibri" w:cs="Times New Roman"/>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locked/>
    <w:rsid w:val="00262801"/>
    <w:rPr>
      <w:rFonts w:ascii="Calibri" w:eastAsia="Times New Roman" w:hAnsi="Calibri" w:cs="Times New Roman"/>
    </w:rPr>
  </w:style>
  <w:style w:type="character" w:styleId="Hyperlink">
    <w:name w:val="Hyperlink"/>
    <w:basedOn w:val="DefaultParagraphFont"/>
    <w:uiPriority w:val="99"/>
    <w:unhideWhenUsed/>
    <w:rsid w:val="00262801"/>
    <w:rPr>
      <w:color w:val="0563C1" w:themeColor="hyperlink"/>
      <w:u w:val="single"/>
    </w:rPr>
  </w:style>
  <w:style w:type="paragraph" w:styleId="Header">
    <w:name w:val="header"/>
    <w:basedOn w:val="Normal"/>
    <w:link w:val="HeaderChar"/>
    <w:uiPriority w:val="99"/>
    <w:unhideWhenUsed/>
    <w:rsid w:val="00F57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891"/>
  </w:style>
  <w:style w:type="paragraph" w:styleId="Footer">
    <w:name w:val="footer"/>
    <w:basedOn w:val="Normal"/>
    <w:link w:val="FooterChar"/>
    <w:uiPriority w:val="99"/>
    <w:unhideWhenUsed/>
    <w:rsid w:val="00F57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8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businesswales.gov.wales/welsh-government-foundational-economy-challenge-fund" TargetMode="External" Id="rId9" /><Relationship Type="http://schemas.openxmlformats.org/officeDocument/2006/relationships/customXml" Target="/customXML/item2.xml" Id="R59893e0b04114c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A25876127</value>
    </field>
    <field name="Objective-Title">
      <value order="0">Foundational Economy Challenge Fund Summary Guidance</value>
    </field>
    <field name="Objective-Description">
      <value order="0"/>
    </field>
    <field name="Objective-CreationStamp">
      <value order="0">2019-04-09T09:40:33Z</value>
    </field>
    <field name="Objective-IsApproved">
      <value order="0">false</value>
    </field>
    <field name="Objective-IsPublished">
      <value order="0">true</value>
    </field>
    <field name="Objective-DatePublished">
      <value order="0">2019-05-13T13:37:55Z</value>
    </field>
    <field name="Objective-ModificationStamp">
      <value order="0">2019-05-13T13:37:55Z</value>
    </field>
    <field name="Objective-Owner">
      <value order="0">Watkins, John (ESNR - Strategy)</value>
    </field>
    <field name="Objective-Path">
      <value order="0">Objective Global Folder:Business File Plan:Economy, Skills &amp; Natural Resources (ESNR):Economy, Skills &amp; Natural Resources (ESNR) - Strategy - Strategy Policy:1 - Save:Strategy &amp; Operations:Economic Action Plan - Development and Implementation:Economic Action Plan (EAP) - Policy in Development - 2018-2020:Foundational Economy Challenge Fund - Administration Documents - Final</value>
    </field>
    <field name="Objective-Parent">
      <value order="0">Foundational Economy Challenge Fund - Administration Documents - Final</value>
    </field>
    <field name="Objective-State">
      <value order="0">Published</value>
    </field>
    <field name="Objective-VersionId">
      <value order="0">vA52086618</value>
    </field>
    <field name="Objective-Version">
      <value order="0">7.0</value>
    </field>
    <field name="Objective-VersionNumber">
      <value order="0">8</value>
    </field>
    <field name="Objective-VersionComment">
      <value order="0"/>
    </field>
    <field name="Objective-FileNumber">
      <value order="0">qA1332255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2019-04-09T22:59:59Z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John (ESNR - Strategy)</dc:creator>
  <cp:keywords/>
  <dc:description/>
  <cp:lastModifiedBy>Jones, Jan (ESNR-Sectors &amp; Business-Entrepreneurship &amp; Delivery)</cp:lastModifiedBy>
  <cp:revision>8</cp:revision>
  <dcterms:created xsi:type="dcterms:W3CDTF">2019-04-09T09:22:00Z</dcterms:created>
  <dcterms:modified xsi:type="dcterms:W3CDTF">2019-05-13T13:37:00Z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A25876127</vt:lpwstr>
  </property>
  <property fmtid="{D5CDD505-2E9C-101B-9397-08002B2CF9AE}" pid="4" name="Objective-Title">
    <vt:lpwstr>Foundational Economy Challenge Fund Summary Guidance</vt:lpwstr>
  </property>
  <property fmtid="{D5CDD505-2E9C-101B-9397-08002B2CF9AE}" pid="5" name="Objective-Description">
    <vt:lpwstr/>
  </property>
  <property fmtid="{D5CDD505-2E9C-101B-9397-08002B2CF9AE}" pid="6" name="Objective-CreationStamp">
    <vt:filetime>2019-04-09T09:40:46Z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2019-05-13T13:37:55Z</vt:filetime>
  </property>
  <property fmtid="{D5CDD505-2E9C-101B-9397-08002B2CF9AE}" pid="10" name="Objective-ModificationStamp">
    <vt:filetime>2019-05-13T13:37:55Z</vt:filetime>
  </property>
  <property fmtid="{D5CDD505-2E9C-101B-9397-08002B2CF9AE}" pid="11" name="Objective-Owner">
    <vt:lpwstr>Watkins, John (ESNR - Strategy)</vt:lpwstr>
  </property>
  <property fmtid="{D5CDD505-2E9C-101B-9397-08002B2CF9AE}" pid="12" name="Objective-Path">
    <vt:lpwstr>Objective Global Folder:Business File Plan:Economy, Skills &amp; Natural Resources (ESNR):Economy, Skills &amp; Natural Resources (ESNR) - Strategy - Strategy Policy:1 - Save:Strategy &amp; Operations:Economic Action Plan - Development and Implementation:Economic Action Plan (EAP) - Policy in Development - 2018-2020:Foundational Economy Challenge Fund - Administration Documents - Final:</vt:lpwstr>
  </property>
  <property fmtid="{D5CDD505-2E9C-101B-9397-08002B2CF9AE}" pid="13" name="Objective-Parent">
    <vt:lpwstr>Foundational Economy Challenge Fund - Administration Documents - Final</vt:lpwstr>
  </property>
  <property fmtid="{D5CDD505-2E9C-101B-9397-08002B2CF9AE}" pid="14" name="Objective-State">
    <vt:lpwstr>Published</vt:lpwstr>
  </property>
  <property fmtid="{D5CDD505-2E9C-101B-9397-08002B2CF9AE}" pid="15" name="Objective-VersionId">
    <vt:lpwstr>vA52086618</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2019-04-09T22:59:59Z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2019-04-08T23:00:00Z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