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FE441" w14:textId="77777777" w:rsidR="00CE3A24" w:rsidRDefault="00CE3A24">
      <w:pPr>
        <w:pStyle w:val="BodyText"/>
        <w:spacing w:before="8"/>
        <w:rPr>
          <w:rFonts w:ascii="Times New Roman"/>
          <w:sz w:val="48"/>
        </w:rPr>
      </w:pPr>
    </w:p>
    <w:p w14:paraId="1F646277" w14:textId="77777777" w:rsidR="00CE3A24" w:rsidRDefault="00380B0F">
      <w:pPr>
        <w:ind w:left="107"/>
        <w:rPr>
          <w:b/>
          <w:sz w:val="28"/>
        </w:rPr>
      </w:pPr>
      <w:r>
        <w:rPr>
          <w:b/>
          <w:color w:val="475A66"/>
          <w:sz w:val="28"/>
        </w:rPr>
        <w:t>Company number:</w:t>
      </w:r>
    </w:p>
    <w:p w14:paraId="69222254" w14:textId="77777777" w:rsidR="00CE3A24" w:rsidRDefault="00380B0F">
      <w:pPr>
        <w:spacing w:before="88"/>
        <w:ind w:left="107"/>
        <w:rPr>
          <w:b/>
          <w:sz w:val="28"/>
        </w:rPr>
      </w:pPr>
      <w:r>
        <w:rPr>
          <w:b/>
          <w:color w:val="B03E97"/>
          <w:sz w:val="28"/>
        </w:rPr>
        <w:t>add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company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number</w:t>
      </w:r>
    </w:p>
    <w:p w14:paraId="5D8BEC12" w14:textId="77777777" w:rsidR="00CE3A24" w:rsidRDefault="00380B0F">
      <w:pPr>
        <w:spacing w:before="271"/>
        <w:ind w:left="107"/>
        <w:rPr>
          <w:b/>
          <w:sz w:val="32"/>
        </w:rPr>
      </w:pPr>
      <w:r>
        <w:rPr>
          <w:b/>
          <w:color w:val="475A66"/>
          <w:sz w:val="32"/>
        </w:rPr>
        <w:t>THE</w:t>
      </w:r>
      <w:r>
        <w:rPr>
          <w:b/>
          <w:color w:val="475A66"/>
          <w:spacing w:val="-6"/>
          <w:sz w:val="32"/>
        </w:rPr>
        <w:t xml:space="preserve"> </w:t>
      </w:r>
      <w:r>
        <w:rPr>
          <w:b/>
          <w:color w:val="475A66"/>
          <w:sz w:val="32"/>
        </w:rPr>
        <w:t>COMPANIES</w:t>
      </w:r>
      <w:r>
        <w:rPr>
          <w:b/>
          <w:color w:val="475A66"/>
          <w:spacing w:val="-7"/>
          <w:sz w:val="32"/>
        </w:rPr>
        <w:t xml:space="preserve"> </w:t>
      </w:r>
      <w:r>
        <w:rPr>
          <w:b/>
          <w:color w:val="475A66"/>
          <w:sz w:val="32"/>
        </w:rPr>
        <w:t>ACT</w:t>
      </w:r>
      <w:r>
        <w:rPr>
          <w:b/>
          <w:color w:val="475A66"/>
          <w:spacing w:val="-6"/>
          <w:sz w:val="32"/>
        </w:rPr>
        <w:t xml:space="preserve"> </w:t>
      </w:r>
      <w:r>
        <w:rPr>
          <w:b/>
          <w:color w:val="475A66"/>
          <w:sz w:val="32"/>
        </w:rPr>
        <w:t>2006</w:t>
      </w:r>
    </w:p>
    <w:p w14:paraId="5BEC5C88" w14:textId="77777777" w:rsidR="00CE3A24" w:rsidRDefault="00380B0F">
      <w:pPr>
        <w:spacing w:before="34"/>
        <w:ind w:left="107"/>
        <w:rPr>
          <w:b/>
          <w:sz w:val="32"/>
        </w:rPr>
      </w:pPr>
      <w:r>
        <w:rPr>
          <w:b/>
          <w:color w:val="475A66"/>
          <w:sz w:val="32"/>
        </w:rPr>
        <w:t>A</w:t>
      </w:r>
      <w:r>
        <w:rPr>
          <w:b/>
          <w:color w:val="475A66"/>
          <w:spacing w:val="-13"/>
          <w:sz w:val="32"/>
        </w:rPr>
        <w:t xml:space="preserve"> </w:t>
      </w:r>
      <w:r>
        <w:rPr>
          <w:b/>
          <w:color w:val="475A66"/>
          <w:sz w:val="32"/>
        </w:rPr>
        <w:t>PRIVATE</w:t>
      </w:r>
      <w:r>
        <w:rPr>
          <w:b/>
          <w:color w:val="475A66"/>
          <w:spacing w:val="-11"/>
          <w:sz w:val="32"/>
        </w:rPr>
        <w:t xml:space="preserve"> </w:t>
      </w:r>
      <w:r>
        <w:rPr>
          <w:b/>
          <w:color w:val="475A66"/>
          <w:sz w:val="32"/>
        </w:rPr>
        <w:t>COMPANY</w:t>
      </w:r>
      <w:r>
        <w:rPr>
          <w:b/>
          <w:color w:val="475A66"/>
          <w:spacing w:val="-13"/>
          <w:sz w:val="32"/>
        </w:rPr>
        <w:t xml:space="preserve"> </w:t>
      </w:r>
      <w:r>
        <w:rPr>
          <w:b/>
          <w:color w:val="475A66"/>
          <w:sz w:val="32"/>
        </w:rPr>
        <w:t>LIMITED</w:t>
      </w:r>
      <w:r>
        <w:rPr>
          <w:b/>
          <w:color w:val="475A66"/>
          <w:spacing w:val="-12"/>
          <w:sz w:val="32"/>
        </w:rPr>
        <w:t xml:space="preserve"> </w:t>
      </w:r>
      <w:r>
        <w:rPr>
          <w:b/>
          <w:color w:val="475A66"/>
          <w:sz w:val="32"/>
        </w:rPr>
        <w:t>BY</w:t>
      </w:r>
      <w:r>
        <w:rPr>
          <w:b/>
          <w:color w:val="475A66"/>
          <w:spacing w:val="-12"/>
          <w:sz w:val="32"/>
        </w:rPr>
        <w:t xml:space="preserve"> </w:t>
      </w:r>
      <w:r>
        <w:rPr>
          <w:b/>
          <w:color w:val="475A66"/>
          <w:sz w:val="32"/>
        </w:rPr>
        <w:t>GUARANTEE</w:t>
      </w:r>
    </w:p>
    <w:p w14:paraId="15A6C020" w14:textId="77777777" w:rsidR="00CE3A24" w:rsidRDefault="00380B0F">
      <w:pPr>
        <w:spacing w:before="361"/>
        <w:ind w:left="107"/>
        <w:rPr>
          <w:b/>
          <w:sz w:val="28"/>
        </w:rPr>
      </w:pPr>
      <w:r>
        <w:rPr>
          <w:b/>
          <w:color w:val="475A66"/>
          <w:sz w:val="28"/>
        </w:rPr>
        <w:t>WRITTEN</w:t>
      </w:r>
      <w:r>
        <w:rPr>
          <w:b/>
          <w:color w:val="475A66"/>
          <w:spacing w:val="-2"/>
          <w:sz w:val="28"/>
        </w:rPr>
        <w:t xml:space="preserve"> </w:t>
      </w:r>
      <w:r>
        <w:rPr>
          <w:b/>
          <w:color w:val="475A66"/>
          <w:sz w:val="28"/>
        </w:rPr>
        <w:t>RESOLUTION</w:t>
      </w:r>
      <w:r>
        <w:rPr>
          <w:b/>
          <w:color w:val="475A66"/>
          <w:spacing w:val="-3"/>
          <w:sz w:val="28"/>
        </w:rPr>
        <w:t xml:space="preserve"> </w:t>
      </w:r>
      <w:r>
        <w:rPr>
          <w:b/>
          <w:color w:val="475A66"/>
          <w:sz w:val="28"/>
        </w:rPr>
        <w:t>of</w:t>
      </w:r>
    </w:p>
    <w:p w14:paraId="392542A0" w14:textId="77777777" w:rsidR="00CE3A24" w:rsidRDefault="00380B0F">
      <w:pPr>
        <w:spacing w:before="88"/>
        <w:ind w:left="107"/>
        <w:rPr>
          <w:b/>
          <w:sz w:val="28"/>
        </w:rPr>
      </w:pPr>
      <w:r>
        <w:rPr>
          <w:b/>
          <w:color w:val="B03E97"/>
          <w:sz w:val="28"/>
        </w:rPr>
        <w:t>Add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social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business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name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475A66"/>
          <w:sz w:val="28"/>
        </w:rPr>
        <w:t>(the</w:t>
      </w:r>
      <w:r>
        <w:rPr>
          <w:b/>
          <w:color w:val="475A66"/>
          <w:spacing w:val="-3"/>
          <w:sz w:val="28"/>
        </w:rPr>
        <w:t xml:space="preserve"> </w:t>
      </w:r>
      <w:r>
        <w:rPr>
          <w:b/>
          <w:color w:val="475A66"/>
          <w:sz w:val="28"/>
        </w:rPr>
        <w:t>“Company”)</w:t>
      </w:r>
    </w:p>
    <w:p w14:paraId="6579B409" w14:textId="77777777" w:rsidR="00CE3A24" w:rsidRDefault="00CE3A24">
      <w:pPr>
        <w:pStyle w:val="BodyText"/>
        <w:spacing w:before="11"/>
        <w:rPr>
          <w:b/>
          <w:sz w:val="44"/>
        </w:rPr>
      </w:pPr>
    </w:p>
    <w:p w14:paraId="08FCBB27" w14:textId="77777777" w:rsidR="00CE3A24" w:rsidRDefault="00380B0F">
      <w:pPr>
        <w:pStyle w:val="Heading1"/>
      </w:pPr>
      <w:r>
        <w:rPr>
          <w:color w:val="475A66"/>
        </w:rPr>
        <w:t>Circulation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Date:</w:t>
      </w:r>
      <w:r>
        <w:rPr>
          <w:color w:val="475A66"/>
          <w:spacing w:val="58"/>
        </w:rPr>
        <w:t xml:space="preserve"> </w:t>
      </w:r>
      <w:r>
        <w:rPr>
          <w:color w:val="B03E97"/>
        </w:rPr>
        <w:t>add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date</w:t>
      </w:r>
    </w:p>
    <w:p w14:paraId="62A480A3" w14:textId="77777777" w:rsidR="00CE3A24" w:rsidRDefault="00CE3A24">
      <w:pPr>
        <w:pStyle w:val="BodyText"/>
        <w:spacing w:before="1"/>
        <w:rPr>
          <w:b/>
          <w:sz w:val="21"/>
        </w:rPr>
      </w:pPr>
    </w:p>
    <w:p w14:paraId="5BE7D344" w14:textId="77777777" w:rsidR="00CE3A24" w:rsidRDefault="00380B0F">
      <w:pPr>
        <w:pStyle w:val="BodyText"/>
        <w:spacing w:line="230" w:lineRule="auto"/>
        <w:ind w:left="107" w:right="20"/>
      </w:pPr>
      <w:r>
        <w:rPr>
          <w:color w:val="475A66"/>
        </w:rPr>
        <w:t>The Directors/Board Members of the Company propose to pass, as an ordinary</w:t>
      </w:r>
      <w:r>
        <w:rPr>
          <w:color w:val="475A66"/>
          <w:spacing w:val="-59"/>
        </w:rPr>
        <w:t xml:space="preserve"> </w:t>
      </w:r>
      <w:r>
        <w:rPr>
          <w:color w:val="475A66"/>
        </w:rPr>
        <w:t>resolution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(</w:t>
      </w:r>
      <w:proofErr w:type="gramStart"/>
      <w:r>
        <w:rPr>
          <w:color w:val="475A66"/>
        </w:rPr>
        <w:t>i.e.</w:t>
      </w:r>
      <w:proofErr w:type="gramEnd"/>
      <w:r>
        <w:rPr>
          <w:color w:val="475A66"/>
        </w:rPr>
        <w:t xml:space="preserve"> a majority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vote)</w:t>
      </w:r>
    </w:p>
    <w:p w14:paraId="67A0C0AD" w14:textId="77777777" w:rsidR="00CE3A24" w:rsidRDefault="00CE3A24">
      <w:pPr>
        <w:pStyle w:val="BodyText"/>
        <w:spacing w:before="6"/>
        <w:rPr>
          <w:sz w:val="20"/>
        </w:rPr>
      </w:pPr>
    </w:p>
    <w:p w14:paraId="1D0C990C" w14:textId="77777777" w:rsidR="00CE3A24" w:rsidRDefault="00380B0F">
      <w:pPr>
        <w:pStyle w:val="Heading1"/>
        <w:numPr>
          <w:ilvl w:val="0"/>
          <w:numId w:val="2"/>
        </w:numPr>
        <w:tabs>
          <w:tab w:val="left" w:pos="415"/>
        </w:tabs>
      </w:pPr>
      <w:r>
        <w:rPr>
          <w:color w:val="475A66"/>
        </w:rPr>
        <w:t>APPOINTMENT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CHAIRPERSON</w:t>
      </w:r>
    </w:p>
    <w:p w14:paraId="07581FEE" w14:textId="77777777" w:rsidR="00CE3A24" w:rsidRDefault="00CE3A24">
      <w:pPr>
        <w:pStyle w:val="BodyText"/>
        <w:spacing w:before="5"/>
        <w:rPr>
          <w:b/>
          <w:sz w:val="20"/>
        </w:rPr>
      </w:pPr>
    </w:p>
    <w:p w14:paraId="5ACD9446" w14:textId="77777777" w:rsidR="00CE3A24" w:rsidRDefault="00380B0F">
      <w:pPr>
        <w:ind w:left="107"/>
        <w:rPr>
          <w:b/>
        </w:rPr>
      </w:pPr>
      <w:r>
        <w:rPr>
          <w:b/>
          <w:color w:val="475A66"/>
        </w:rPr>
        <w:t>THAT,</w:t>
      </w:r>
      <w:r>
        <w:rPr>
          <w:b/>
          <w:color w:val="475A66"/>
          <w:spacing w:val="-6"/>
        </w:rPr>
        <w:t xml:space="preserve"> </w:t>
      </w:r>
      <w:r>
        <w:rPr>
          <w:b/>
          <w:color w:val="B03E97"/>
        </w:rPr>
        <w:t>add</w:t>
      </w:r>
      <w:r>
        <w:rPr>
          <w:b/>
          <w:color w:val="B03E97"/>
          <w:spacing w:val="-6"/>
        </w:rPr>
        <w:t xml:space="preserve"> </w:t>
      </w:r>
      <w:r>
        <w:rPr>
          <w:b/>
          <w:color w:val="B03E97"/>
        </w:rPr>
        <w:t>name</w:t>
      </w:r>
      <w:r>
        <w:rPr>
          <w:b/>
          <w:color w:val="B03E97"/>
          <w:spacing w:val="-4"/>
        </w:rPr>
        <w:t xml:space="preserve"> </w:t>
      </w:r>
      <w:r>
        <w:rPr>
          <w:b/>
          <w:color w:val="475A66"/>
        </w:rPr>
        <w:t>be</w:t>
      </w:r>
      <w:r>
        <w:rPr>
          <w:b/>
          <w:color w:val="475A66"/>
          <w:spacing w:val="-6"/>
        </w:rPr>
        <w:t xml:space="preserve"> </w:t>
      </w:r>
      <w:r>
        <w:rPr>
          <w:b/>
          <w:color w:val="475A66"/>
        </w:rPr>
        <w:t>appointed</w:t>
      </w:r>
      <w:r>
        <w:rPr>
          <w:b/>
          <w:color w:val="475A66"/>
          <w:spacing w:val="-4"/>
        </w:rPr>
        <w:t xml:space="preserve"> </w:t>
      </w:r>
      <w:r>
        <w:rPr>
          <w:b/>
          <w:color w:val="475A66"/>
        </w:rPr>
        <w:t>Chairperson</w:t>
      </w:r>
      <w:r>
        <w:rPr>
          <w:b/>
          <w:color w:val="475A66"/>
          <w:spacing w:val="-5"/>
        </w:rPr>
        <w:t xml:space="preserve"> </w:t>
      </w:r>
      <w:r>
        <w:rPr>
          <w:b/>
          <w:color w:val="475A66"/>
        </w:rPr>
        <w:t>of</w:t>
      </w:r>
      <w:r>
        <w:rPr>
          <w:b/>
          <w:color w:val="475A66"/>
          <w:spacing w:val="-5"/>
        </w:rPr>
        <w:t xml:space="preserve"> </w:t>
      </w:r>
      <w:r>
        <w:rPr>
          <w:b/>
          <w:color w:val="475A66"/>
        </w:rPr>
        <w:t>the</w:t>
      </w:r>
      <w:r>
        <w:rPr>
          <w:b/>
          <w:color w:val="475A66"/>
          <w:spacing w:val="-6"/>
        </w:rPr>
        <w:t xml:space="preserve"> </w:t>
      </w:r>
      <w:proofErr w:type="gramStart"/>
      <w:r>
        <w:rPr>
          <w:b/>
          <w:color w:val="475A66"/>
        </w:rPr>
        <w:t>Company;</w:t>
      </w:r>
      <w:proofErr w:type="gramEnd"/>
    </w:p>
    <w:p w14:paraId="1BBE1EB8" w14:textId="77777777" w:rsidR="00CE3A24" w:rsidRDefault="00CE3A24">
      <w:pPr>
        <w:pStyle w:val="BodyText"/>
        <w:spacing w:before="4"/>
        <w:rPr>
          <w:b/>
          <w:sz w:val="20"/>
        </w:rPr>
      </w:pPr>
    </w:p>
    <w:p w14:paraId="67AD31CA" w14:textId="77777777" w:rsidR="00CE3A24" w:rsidRDefault="00380B0F">
      <w:pPr>
        <w:pStyle w:val="Heading1"/>
        <w:numPr>
          <w:ilvl w:val="0"/>
          <w:numId w:val="2"/>
        </w:numPr>
        <w:tabs>
          <w:tab w:val="left" w:pos="415"/>
        </w:tabs>
        <w:spacing w:before="1"/>
      </w:pPr>
      <w:r>
        <w:rPr>
          <w:color w:val="475A66"/>
        </w:rPr>
        <w:t>CHANGE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COMPANY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NAME</w:t>
      </w:r>
    </w:p>
    <w:p w14:paraId="7A5BEE04" w14:textId="77777777" w:rsidR="00CE3A24" w:rsidRDefault="00CE3A24">
      <w:pPr>
        <w:pStyle w:val="BodyText"/>
        <w:spacing w:before="4"/>
        <w:rPr>
          <w:b/>
          <w:sz w:val="20"/>
        </w:rPr>
      </w:pPr>
    </w:p>
    <w:p w14:paraId="33C71547" w14:textId="77777777" w:rsidR="00CE3A24" w:rsidRDefault="00380B0F">
      <w:pPr>
        <w:ind w:left="107"/>
        <w:rPr>
          <w:b/>
        </w:rPr>
      </w:pPr>
      <w:r>
        <w:rPr>
          <w:b/>
          <w:color w:val="475A66"/>
        </w:rPr>
        <w:t>THAT</w:t>
      </w:r>
      <w:r>
        <w:rPr>
          <w:b/>
          <w:color w:val="475A66"/>
          <w:spacing w:val="-3"/>
        </w:rPr>
        <w:t xml:space="preserve"> </w:t>
      </w:r>
      <w:r>
        <w:rPr>
          <w:b/>
          <w:color w:val="475A66"/>
        </w:rPr>
        <w:t>the</w:t>
      </w:r>
      <w:r>
        <w:rPr>
          <w:b/>
          <w:color w:val="475A66"/>
          <w:spacing w:val="-3"/>
        </w:rPr>
        <w:t xml:space="preserve"> </w:t>
      </w:r>
      <w:r>
        <w:rPr>
          <w:b/>
          <w:color w:val="475A66"/>
        </w:rPr>
        <w:t>Company</w:t>
      </w:r>
      <w:r>
        <w:rPr>
          <w:b/>
          <w:color w:val="475A66"/>
          <w:spacing w:val="-3"/>
        </w:rPr>
        <w:t xml:space="preserve"> </w:t>
      </w:r>
      <w:r>
        <w:rPr>
          <w:b/>
          <w:color w:val="475A66"/>
        </w:rPr>
        <w:t>name</w:t>
      </w:r>
      <w:r>
        <w:rPr>
          <w:b/>
          <w:color w:val="475A66"/>
          <w:spacing w:val="-3"/>
        </w:rPr>
        <w:t xml:space="preserve"> </w:t>
      </w:r>
      <w:r>
        <w:rPr>
          <w:b/>
          <w:color w:val="475A66"/>
        </w:rPr>
        <w:t>be</w:t>
      </w:r>
      <w:r>
        <w:rPr>
          <w:b/>
          <w:color w:val="475A66"/>
          <w:spacing w:val="-3"/>
        </w:rPr>
        <w:t xml:space="preserve"> </w:t>
      </w:r>
      <w:r>
        <w:rPr>
          <w:b/>
          <w:color w:val="475A66"/>
        </w:rPr>
        <w:t>changed</w:t>
      </w:r>
      <w:r>
        <w:rPr>
          <w:b/>
          <w:color w:val="475A66"/>
          <w:spacing w:val="-2"/>
        </w:rPr>
        <w:t xml:space="preserve"> </w:t>
      </w:r>
      <w:r>
        <w:rPr>
          <w:b/>
          <w:color w:val="475A66"/>
        </w:rPr>
        <w:t>to</w:t>
      </w:r>
      <w:r>
        <w:rPr>
          <w:b/>
          <w:color w:val="475A66"/>
          <w:spacing w:val="-3"/>
        </w:rPr>
        <w:t xml:space="preserve"> </w:t>
      </w:r>
      <w:r>
        <w:rPr>
          <w:b/>
          <w:color w:val="B03E97"/>
        </w:rPr>
        <w:t>add</w:t>
      </w:r>
      <w:r>
        <w:rPr>
          <w:b/>
          <w:color w:val="B03E97"/>
          <w:spacing w:val="-4"/>
        </w:rPr>
        <w:t xml:space="preserve"> </w:t>
      </w:r>
      <w:r>
        <w:rPr>
          <w:b/>
          <w:color w:val="B03E97"/>
        </w:rPr>
        <w:t>new</w:t>
      </w:r>
      <w:r>
        <w:rPr>
          <w:b/>
          <w:color w:val="B03E97"/>
          <w:spacing w:val="-2"/>
        </w:rPr>
        <w:t xml:space="preserve"> </w:t>
      </w:r>
      <w:r>
        <w:rPr>
          <w:b/>
          <w:color w:val="B03E97"/>
        </w:rPr>
        <w:t>name</w:t>
      </w:r>
      <w:r>
        <w:rPr>
          <w:b/>
          <w:color w:val="B03E97"/>
          <w:spacing w:val="-2"/>
        </w:rPr>
        <w:t xml:space="preserve"> </w:t>
      </w:r>
      <w:r>
        <w:rPr>
          <w:b/>
          <w:color w:val="475A66"/>
        </w:rPr>
        <w:t>Ltd</w:t>
      </w:r>
    </w:p>
    <w:p w14:paraId="77880827" w14:textId="77777777" w:rsidR="00CE3A24" w:rsidRDefault="00380B0F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Sample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Written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Resolution</w:t>
      </w:r>
    </w:p>
    <w:p w14:paraId="38ADA552" w14:textId="77777777" w:rsidR="00CE3A24" w:rsidRDefault="00CE3A24">
      <w:pPr>
        <w:spacing w:line="216" w:lineRule="auto"/>
        <w:sectPr w:rsidR="00CE3A24">
          <w:type w:val="continuous"/>
          <w:pgSz w:w="11910" w:h="16840"/>
          <w:pgMar w:top="580" w:right="420" w:bottom="280" w:left="1140" w:header="720" w:footer="720" w:gutter="0"/>
          <w:cols w:num="2" w:space="720" w:equalWidth="0">
            <w:col w:w="7783" w:space="154"/>
            <w:col w:w="2413"/>
          </w:cols>
        </w:sectPr>
      </w:pPr>
    </w:p>
    <w:p w14:paraId="78AC1D04" w14:textId="77777777" w:rsidR="00CE3A24" w:rsidRDefault="00380B0F">
      <w:pPr>
        <w:pStyle w:val="BodyText"/>
        <w:spacing w:before="12"/>
        <w:rPr>
          <w:b/>
          <w:sz w:val="29"/>
        </w:rPr>
      </w:pPr>
      <w:r>
        <w:pict w14:anchorId="20A15461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30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" style="position:absolute;left:8317;top:14371;width:2579;height:1871">
              <v:imagedata r:id="rId5" o:title=""/>
            </v:shape>
            <v:shape id="_x0000_s1034" type="#_x0000_t75" alt="" style="position:absolute;left:897;top:15472;width:553;height:255">
              <v:imagedata r:id="rId6" o:title=""/>
            </v:shape>
            <v:shape id="_x0000_s1035" type="#_x0000_t75" alt="" style="position:absolute;left:1481;top:15463;width:250;height:264">
              <v:imagedata r:id="rId7" o:title=""/>
            </v:shape>
            <v:rect id="_x0000_s1036" alt="" style="position:absolute;left:1774;top:15462;width:55;height:261" fillcolor="#cc1c1e" stroked="f"/>
            <v:shape id="_x0000_s1037" type="#_x0000_t75" alt="" style="position:absolute;left:1977;top:15476;width:185;height:247">
              <v:imagedata r:id="rId8" o:title=""/>
            </v:shape>
            <v:shape id="_x0000_s1038" type="#_x0000_t75" alt="" style="position:absolute;left:2195;top:15547;width:170;height:181">
              <v:imagedata r:id="rId9" o:title=""/>
            </v:shape>
            <v:shape id="_x0000_s1039" type="#_x0000_t75" alt="" style="position:absolute;left:2398;top:15463;width:227;height:264">
              <v:imagedata r:id="rId10" o:title=""/>
            </v:shape>
            <v:shape id="_x0000_s1040" type="#_x0000_t75" alt="" style="position:absolute;left:2666;top:15542;width:170;height:181">
              <v:imagedata r:id="rId11" o:title=""/>
            </v:shape>
            <v:shape id="_x0000_s1041" type="#_x0000_t75" alt="" style="position:absolute;left:2868;top:15542;width:479;height:185">
              <v:imagedata r:id="rId12" o:title=""/>
            </v:shape>
            <v:shape id="_x0000_s1042" type="#_x0000_t75" alt="" style="position:absolute;left:3456;top:15476;width:506;height:251">
              <v:imagedata r:id="rId13" o:title=""/>
            </v:shape>
            <v:rect id="_x0000_s1043" alt="" style="position:absolute;left:4004;top:15462;width:55;height:261" fillcolor="#cc1c1e" stroked="f"/>
            <v:shape id="_x0000_s1044" type="#_x0000_t75" alt="" style="position:absolute;left:4094;top:15542;width:325;height:185">
              <v:imagedata r:id="rId14" o:title=""/>
            </v:shape>
            <v:shape id="_x0000_s1045" type="#_x0000_t75" alt="" style="position:absolute;left:897;top:15950;width:185;height:247">
              <v:imagedata r:id="rId15" o:title=""/>
            </v:shape>
            <v:shape id="_x0000_s1046" type="#_x0000_t75" alt="" style="position:absolute;left:1115;top:16020;width:170;height:181">
              <v:imagedata r:id="rId16" o:title=""/>
            </v:shape>
            <v:shape id="_x0000_s1047" type="#_x0000_t75" alt="" style="position:absolute;left:1319;top:16016;width:135;height:185">
              <v:imagedata r:id="rId17" o:title=""/>
            </v:shape>
            <v:shape id="_x0000_s1048" type="#_x0000_t75" alt="" style="position:absolute;left:1485;top:16016;width:170;height:181">
              <v:imagedata r:id="rId18" o:title=""/>
            </v:shape>
            <v:shape id="_x0000_s1049" type="#_x0000_t75" alt="" style="position:absolute;left:1687;top:16016;width:325;height:185">
              <v:imagedata r:id="rId19" o:title=""/>
            </v:shape>
            <v:shape id="_x0000_s1050" type="#_x0000_t75" alt="" style="position:absolute;left:2130;top:15946;width:700;height:334">
              <v:imagedata r:id="rId20" o:title=""/>
            </v:shape>
            <v:shape id="_x0000_s1051" type="#_x0000_t75" alt="" style="position:absolute;left:2861;top:15936;width:183;height:265">
              <v:imagedata r:id="rId21" o:title=""/>
            </v:shape>
            <v:shape id="_x0000_s1052" type="#_x0000_t75" alt="" style="position:absolute;left:3079;top:15937;width:408;height:264">
              <v:imagedata r:id="rId22" o:title=""/>
            </v:shape>
            <v:shape id="_x0000_s1053" type="#_x0000_t75" alt="" style="position:absolute;left:3517;top:15936;width:169;height:261">
              <v:imagedata r:id="rId23" o:title=""/>
            </v:shape>
            <v:shape id="_x0000_s1054" type="#_x0000_t75" alt="" style="position:absolute;left:3717;top:16016;width:160;height:185">
              <v:imagedata r:id="rId24" o:title=""/>
            </v:shape>
            <v:shape id="_x0000_s1055" type="#_x0000_t75" alt="" style="position:absolute;left:3908;top:16016;width:347;height:185">
              <v:imagedata r:id="rId25" o:title=""/>
            </v:shape>
            <v:rect id="_x0000_s1056" alt="" style="position:absolute;left:4289;top:15936;width:55;height:261" fillcolor="#cc1c1e" stroked="f"/>
            <v:shape id="_x0000_s1057" type="#_x0000_t75" alt="" style="position:absolute;left:4476;top:15946;width:699;height:334">
              <v:imagedata r:id="rId26" o:title=""/>
            </v:shape>
            <v:shape id="_x0000_s1058" type="#_x0000_t75" alt="" style="position:absolute;left:5218;top:16017;width:310;height:184">
              <v:imagedata r:id="rId27" o:title=""/>
            </v:shape>
            <w10:wrap anchorx="page" anchory="page"/>
          </v:group>
        </w:pict>
      </w:r>
    </w:p>
    <w:p w14:paraId="7DE227AC" w14:textId="77777777" w:rsidR="00CE3A24" w:rsidRDefault="00380B0F">
      <w:pPr>
        <w:pStyle w:val="Heading1"/>
        <w:spacing w:before="100"/>
      </w:pPr>
      <w:r>
        <w:rPr>
          <w:color w:val="475A66"/>
        </w:rPr>
        <w:t>NOTES</w:t>
      </w:r>
    </w:p>
    <w:p w14:paraId="6818F030" w14:textId="77777777" w:rsidR="00CE3A24" w:rsidRDefault="00CE3A24">
      <w:pPr>
        <w:pStyle w:val="BodyText"/>
        <w:spacing w:before="1"/>
        <w:rPr>
          <w:b/>
          <w:sz w:val="21"/>
        </w:rPr>
      </w:pPr>
    </w:p>
    <w:p w14:paraId="1FC34146" w14:textId="77777777" w:rsidR="00CE3A24" w:rsidRDefault="00380B0F">
      <w:pPr>
        <w:pStyle w:val="BodyText"/>
        <w:spacing w:line="230" w:lineRule="auto"/>
        <w:ind w:left="107" w:right="1382"/>
      </w:pPr>
      <w:r>
        <w:rPr>
          <w:color w:val="475A66"/>
        </w:rPr>
        <w:t>If you agree with the Resolution(s), please indicate your agreement by return of this email –</w:t>
      </w:r>
      <w:r>
        <w:rPr>
          <w:color w:val="475A66"/>
          <w:spacing w:val="-58"/>
        </w:rPr>
        <w:t xml:space="preserve"> </w:t>
      </w:r>
      <w:r>
        <w:rPr>
          <w:color w:val="B03E97"/>
        </w:rPr>
        <w:t>add email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address</w:t>
      </w:r>
      <w:r>
        <w:rPr>
          <w:color w:val="475A66"/>
        </w:rPr>
        <w:t>.</w:t>
      </w:r>
    </w:p>
    <w:p w14:paraId="20ABDA1F" w14:textId="77777777" w:rsidR="00CE3A24" w:rsidRDefault="00CE3A24">
      <w:pPr>
        <w:pStyle w:val="BodyText"/>
        <w:spacing w:before="6"/>
        <w:rPr>
          <w:sz w:val="20"/>
        </w:rPr>
      </w:pPr>
    </w:p>
    <w:p w14:paraId="7BDB99DF" w14:textId="77777777" w:rsidR="00CE3A24" w:rsidRDefault="00380B0F">
      <w:pPr>
        <w:pStyle w:val="ListParagraph"/>
        <w:numPr>
          <w:ilvl w:val="0"/>
          <w:numId w:val="1"/>
        </w:numPr>
        <w:tabs>
          <w:tab w:val="left" w:pos="395"/>
        </w:tabs>
        <w:ind w:hanging="288"/>
      </w:pPr>
      <w:r>
        <w:rPr>
          <w:color w:val="475A66"/>
        </w:rPr>
        <w:t>You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may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not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return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Resolution(s)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to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Company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by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any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other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method.</w:t>
      </w:r>
    </w:p>
    <w:p w14:paraId="32AAEC36" w14:textId="77777777" w:rsidR="00CE3A24" w:rsidRDefault="00CE3A24">
      <w:pPr>
        <w:pStyle w:val="BodyText"/>
        <w:spacing w:before="1"/>
        <w:rPr>
          <w:sz w:val="21"/>
        </w:rPr>
      </w:pPr>
    </w:p>
    <w:p w14:paraId="6234922E" w14:textId="77777777" w:rsidR="00CE3A24" w:rsidRDefault="00380B0F">
      <w:pPr>
        <w:pStyle w:val="ListParagraph"/>
        <w:numPr>
          <w:ilvl w:val="0"/>
          <w:numId w:val="1"/>
        </w:numPr>
        <w:tabs>
          <w:tab w:val="left" w:pos="395"/>
        </w:tabs>
        <w:spacing w:before="1" w:line="230" w:lineRule="auto"/>
        <w:ind w:right="1063"/>
      </w:pPr>
      <w:r>
        <w:rPr>
          <w:color w:val="475A66"/>
        </w:rPr>
        <w:t>If you do not agree to the Resolutions, you do not need to do anything. If you fail to reply it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will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be deemed that you do not agree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with the Resolution(s).</w:t>
      </w:r>
    </w:p>
    <w:p w14:paraId="15D8E241" w14:textId="77777777" w:rsidR="00CE3A24" w:rsidRDefault="00CE3A24">
      <w:pPr>
        <w:pStyle w:val="BodyText"/>
        <w:spacing w:before="2"/>
        <w:rPr>
          <w:sz w:val="21"/>
        </w:rPr>
      </w:pPr>
    </w:p>
    <w:p w14:paraId="3C6C8E89" w14:textId="77777777" w:rsidR="00CE3A24" w:rsidRDefault="00380B0F">
      <w:pPr>
        <w:pStyle w:val="ListParagraph"/>
        <w:numPr>
          <w:ilvl w:val="0"/>
          <w:numId w:val="1"/>
        </w:numPr>
        <w:tabs>
          <w:tab w:val="left" w:pos="395"/>
        </w:tabs>
        <w:spacing w:line="230" w:lineRule="auto"/>
        <w:ind w:right="1464"/>
      </w:pPr>
      <w:r>
        <w:rPr>
          <w:color w:val="475A66"/>
        </w:rPr>
        <w:t>Once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you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have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indicated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your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agreement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to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Resolution(s),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you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may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not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revoke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your</w:t>
      </w:r>
      <w:r>
        <w:rPr>
          <w:color w:val="475A66"/>
          <w:spacing w:val="-57"/>
        </w:rPr>
        <w:t xml:space="preserve"> </w:t>
      </w:r>
      <w:r>
        <w:rPr>
          <w:color w:val="475A66"/>
        </w:rPr>
        <w:t>agreement.</w:t>
      </w:r>
    </w:p>
    <w:p w14:paraId="2BA4FD14" w14:textId="77777777" w:rsidR="00CE3A24" w:rsidRDefault="00CE3A24">
      <w:pPr>
        <w:pStyle w:val="BodyText"/>
        <w:spacing w:before="2"/>
        <w:rPr>
          <w:sz w:val="21"/>
        </w:rPr>
      </w:pPr>
    </w:p>
    <w:p w14:paraId="738DC3E6" w14:textId="77777777" w:rsidR="00CE3A24" w:rsidRDefault="00380B0F">
      <w:pPr>
        <w:pStyle w:val="ListParagraph"/>
        <w:numPr>
          <w:ilvl w:val="0"/>
          <w:numId w:val="1"/>
        </w:numPr>
        <w:tabs>
          <w:tab w:val="left" w:pos="395"/>
        </w:tabs>
        <w:spacing w:line="230" w:lineRule="auto"/>
        <w:ind w:right="1037"/>
      </w:pPr>
      <w:r>
        <w:rPr>
          <w:color w:val="475A66"/>
        </w:rPr>
        <w:t>U</w:t>
      </w:r>
      <w:r>
        <w:rPr>
          <w:color w:val="475A66"/>
        </w:rPr>
        <w:t>nless sufficient agreement has been received for the Resolution(s) to pass by SEVEN days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following the date of circulation, it will lapse. If you agree to the Resolution(s), please ensure</w:t>
      </w:r>
      <w:r>
        <w:rPr>
          <w:color w:val="475A66"/>
          <w:spacing w:val="-59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your agreement reaches us before or on this date</w:t>
      </w:r>
      <w:r>
        <w:rPr>
          <w:color w:val="475A66"/>
          <w:spacing w:val="-4"/>
        </w:rPr>
        <w:t xml:space="preserve"> </w:t>
      </w:r>
      <w:r>
        <w:rPr>
          <w:color w:val="B03E97"/>
        </w:rPr>
        <w:t>insert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date</w:t>
      </w:r>
      <w:r>
        <w:rPr>
          <w:color w:val="475A66"/>
        </w:rPr>
        <w:t>.</w:t>
      </w:r>
    </w:p>
    <w:sectPr w:rsidR="00CE3A24">
      <w:type w:val="continuous"/>
      <w:pgSz w:w="11910" w:h="16840"/>
      <w:pgMar w:top="580" w:right="42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9B8FA86-1065-AF42-9FC8-E86AA9530ACC}"/>
    <w:embedBold r:id="rId2" w:fontKey="{33DF7400-5615-4B4C-8C01-438562A904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1A1945"/>
    <w:multiLevelType w:val="hybridMultilevel"/>
    <w:tmpl w:val="3CC49166"/>
    <w:lvl w:ilvl="0" w:tplc="82AC91D4">
      <w:start w:val="1"/>
      <w:numFmt w:val="decimal"/>
      <w:lvlText w:val="%1."/>
      <w:lvlJc w:val="left"/>
      <w:pPr>
        <w:ind w:left="394" w:hanging="287"/>
        <w:jc w:val="left"/>
      </w:pPr>
      <w:rPr>
        <w:rFonts w:ascii="Segoe UI" w:eastAsia="Segoe UI" w:hAnsi="Segoe UI" w:cs="Segoe UI" w:hint="default"/>
        <w:color w:val="475A66"/>
        <w:spacing w:val="-1"/>
        <w:w w:val="100"/>
        <w:sz w:val="22"/>
        <w:szCs w:val="22"/>
        <w:lang w:val="en-GB" w:eastAsia="en-US" w:bidi="ar-SA"/>
      </w:rPr>
    </w:lvl>
    <w:lvl w:ilvl="1" w:tplc="090463DC">
      <w:numFmt w:val="bullet"/>
      <w:lvlText w:val="•"/>
      <w:lvlJc w:val="left"/>
      <w:pPr>
        <w:ind w:left="1394" w:hanging="287"/>
      </w:pPr>
      <w:rPr>
        <w:rFonts w:hint="default"/>
        <w:lang w:val="en-GB" w:eastAsia="en-US" w:bidi="ar-SA"/>
      </w:rPr>
    </w:lvl>
    <w:lvl w:ilvl="2" w:tplc="4650CA3E">
      <w:numFmt w:val="bullet"/>
      <w:lvlText w:val="•"/>
      <w:lvlJc w:val="left"/>
      <w:pPr>
        <w:ind w:left="2389" w:hanging="287"/>
      </w:pPr>
      <w:rPr>
        <w:rFonts w:hint="default"/>
        <w:lang w:val="en-GB" w:eastAsia="en-US" w:bidi="ar-SA"/>
      </w:rPr>
    </w:lvl>
    <w:lvl w:ilvl="3" w:tplc="36D60738">
      <w:numFmt w:val="bullet"/>
      <w:lvlText w:val="•"/>
      <w:lvlJc w:val="left"/>
      <w:pPr>
        <w:ind w:left="3383" w:hanging="287"/>
      </w:pPr>
      <w:rPr>
        <w:rFonts w:hint="default"/>
        <w:lang w:val="en-GB" w:eastAsia="en-US" w:bidi="ar-SA"/>
      </w:rPr>
    </w:lvl>
    <w:lvl w:ilvl="4" w:tplc="70E46E08">
      <w:numFmt w:val="bullet"/>
      <w:lvlText w:val="•"/>
      <w:lvlJc w:val="left"/>
      <w:pPr>
        <w:ind w:left="4378" w:hanging="287"/>
      </w:pPr>
      <w:rPr>
        <w:rFonts w:hint="default"/>
        <w:lang w:val="en-GB" w:eastAsia="en-US" w:bidi="ar-SA"/>
      </w:rPr>
    </w:lvl>
    <w:lvl w:ilvl="5" w:tplc="A866C2A8">
      <w:numFmt w:val="bullet"/>
      <w:lvlText w:val="•"/>
      <w:lvlJc w:val="left"/>
      <w:pPr>
        <w:ind w:left="5372" w:hanging="287"/>
      </w:pPr>
      <w:rPr>
        <w:rFonts w:hint="default"/>
        <w:lang w:val="en-GB" w:eastAsia="en-US" w:bidi="ar-SA"/>
      </w:rPr>
    </w:lvl>
    <w:lvl w:ilvl="6" w:tplc="487A07AE">
      <w:numFmt w:val="bullet"/>
      <w:lvlText w:val="•"/>
      <w:lvlJc w:val="left"/>
      <w:pPr>
        <w:ind w:left="6367" w:hanging="287"/>
      </w:pPr>
      <w:rPr>
        <w:rFonts w:hint="default"/>
        <w:lang w:val="en-GB" w:eastAsia="en-US" w:bidi="ar-SA"/>
      </w:rPr>
    </w:lvl>
    <w:lvl w:ilvl="7" w:tplc="DDD84F50">
      <w:numFmt w:val="bullet"/>
      <w:lvlText w:val="•"/>
      <w:lvlJc w:val="left"/>
      <w:pPr>
        <w:ind w:left="7361" w:hanging="287"/>
      </w:pPr>
      <w:rPr>
        <w:rFonts w:hint="default"/>
        <w:lang w:val="en-GB" w:eastAsia="en-US" w:bidi="ar-SA"/>
      </w:rPr>
    </w:lvl>
    <w:lvl w:ilvl="8" w:tplc="302ED254">
      <w:numFmt w:val="bullet"/>
      <w:lvlText w:val="•"/>
      <w:lvlJc w:val="left"/>
      <w:pPr>
        <w:ind w:left="8356" w:hanging="287"/>
      </w:pPr>
      <w:rPr>
        <w:rFonts w:hint="default"/>
        <w:lang w:val="en-GB" w:eastAsia="en-US" w:bidi="ar-SA"/>
      </w:rPr>
    </w:lvl>
  </w:abstractNum>
  <w:abstractNum w:abstractNumId="1" w15:restartNumberingAfterBreak="0">
    <w:nsid w:val="385B30F5"/>
    <w:multiLevelType w:val="hybridMultilevel"/>
    <w:tmpl w:val="E23A691A"/>
    <w:lvl w:ilvl="0" w:tplc="8A22DD22">
      <w:start w:val="1"/>
      <w:numFmt w:val="decimal"/>
      <w:lvlText w:val="%1."/>
      <w:lvlJc w:val="left"/>
      <w:pPr>
        <w:ind w:left="414" w:hanging="308"/>
        <w:jc w:val="left"/>
      </w:pPr>
      <w:rPr>
        <w:rFonts w:ascii="Segoe UI" w:eastAsia="Segoe UI" w:hAnsi="Segoe UI" w:cs="Segoe UI" w:hint="default"/>
        <w:b/>
        <w:bCs/>
        <w:color w:val="475A66"/>
        <w:spacing w:val="-1"/>
        <w:w w:val="100"/>
        <w:sz w:val="22"/>
        <w:szCs w:val="22"/>
        <w:lang w:val="en-GB" w:eastAsia="en-US" w:bidi="ar-SA"/>
      </w:rPr>
    </w:lvl>
    <w:lvl w:ilvl="1" w:tplc="0BEA8342">
      <w:numFmt w:val="bullet"/>
      <w:lvlText w:val="•"/>
      <w:lvlJc w:val="left"/>
      <w:pPr>
        <w:ind w:left="1156" w:hanging="308"/>
      </w:pPr>
      <w:rPr>
        <w:rFonts w:hint="default"/>
        <w:lang w:val="en-GB" w:eastAsia="en-US" w:bidi="ar-SA"/>
      </w:rPr>
    </w:lvl>
    <w:lvl w:ilvl="2" w:tplc="039485BA">
      <w:numFmt w:val="bullet"/>
      <w:lvlText w:val="•"/>
      <w:lvlJc w:val="left"/>
      <w:pPr>
        <w:ind w:left="1892" w:hanging="308"/>
      </w:pPr>
      <w:rPr>
        <w:rFonts w:hint="default"/>
        <w:lang w:val="en-GB" w:eastAsia="en-US" w:bidi="ar-SA"/>
      </w:rPr>
    </w:lvl>
    <w:lvl w:ilvl="3" w:tplc="C542EC66">
      <w:numFmt w:val="bullet"/>
      <w:lvlText w:val="•"/>
      <w:lvlJc w:val="left"/>
      <w:pPr>
        <w:ind w:left="2628" w:hanging="308"/>
      </w:pPr>
      <w:rPr>
        <w:rFonts w:hint="default"/>
        <w:lang w:val="en-GB" w:eastAsia="en-US" w:bidi="ar-SA"/>
      </w:rPr>
    </w:lvl>
    <w:lvl w:ilvl="4" w:tplc="C018FE16">
      <w:numFmt w:val="bullet"/>
      <w:lvlText w:val="•"/>
      <w:lvlJc w:val="left"/>
      <w:pPr>
        <w:ind w:left="3365" w:hanging="308"/>
      </w:pPr>
      <w:rPr>
        <w:rFonts w:hint="default"/>
        <w:lang w:val="en-GB" w:eastAsia="en-US" w:bidi="ar-SA"/>
      </w:rPr>
    </w:lvl>
    <w:lvl w:ilvl="5" w:tplc="40D4764E">
      <w:numFmt w:val="bullet"/>
      <w:lvlText w:val="•"/>
      <w:lvlJc w:val="left"/>
      <w:pPr>
        <w:ind w:left="4101" w:hanging="308"/>
      </w:pPr>
      <w:rPr>
        <w:rFonts w:hint="default"/>
        <w:lang w:val="en-GB" w:eastAsia="en-US" w:bidi="ar-SA"/>
      </w:rPr>
    </w:lvl>
    <w:lvl w:ilvl="6" w:tplc="07968560">
      <w:numFmt w:val="bullet"/>
      <w:lvlText w:val="•"/>
      <w:lvlJc w:val="left"/>
      <w:pPr>
        <w:ind w:left="4837" w:hanging="308"/>
      </w:pPr>
      <w:rPr>
        <w:rFonts w:hint="default"/>
        <w:lang w:val="en-GB" w:eastAsia="en-US" w:bidi="ar-SA"/>
      </w:rPr>
    </w:lvl>
    <w:lvl w:ilvl="7" w:tplc="1BB693A8">
      <w:numFmt w:val="bullet"/>
      <w:lvlText w:val="•"/>
      <w:lvlJc w:val="left"/>
      <w:pPr>
        <w:ind w:left="5574" w:hanging="308"/>
      </w:pPr>
      <w:rPr>
        <w:rFonts w:hint="default"/>
        <w:lang w:val="en-GB" w:eastAsia="en-US" w:bidi="ar-SA"/>
      </w:rPr>
    </w:lvl>
    <w:lvl w:ilvl="8" w:tplc="FDB0F3FC">
      <w:numFmt w:val="bullet"/>
      <w:lvlText w:val="•"/>
      <w:lvlJc w:val="left"/>
      <w:pPr>
        <w:ind w:left="6310" w:hanging="308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3A24"/>
    <w:rsid w:val="00380B0F"/>
    <w:rsid w:val="00CE3A24"/>
    <w:rsid w:val="00FF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54A9A861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paragraph" w:styleId="Heading1">
    <w:name w:val="heading 1"/>
    <w:basedOn w:val="Normal"/>
    <w:uiPriority w:val="9"/>
    <w:qFormat/>
    <w:pPr>
      <w:ind w:left="10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31"/>
      <w:ind w:left="107" w:right="85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394" w:hanging="28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2021-03-31T10:48:00Z</dcterms:created>
  <dcterms:modified xsi:type="dcterms:W3CDTF">2021-03-31T10:49:00Z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